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D4D40" w14:textId="77777777" w:rsidR="00AB6B4A" w:rsidRDefault="00AB6B4A" w:rsidP="176563AE">
      <w:pPr>
        <w:jc w:val="center"/>
        <w:rPr>
          <w:rFonts w:eastAsia="Calibri" w:cs="Times New Roman"/>
          <w:b/>
          <w:bCs/>
          <w:color w:val="4A4A30"/>
          <w:sz w:val="28"/>
          <w:szCs w:val="28"/>
          <w:lang w:eastAsia="en-US"/>
        </w:rPr>
      </w:pPr>
    </w:p>
    <w:p w14:paraId="4DA38686" w14:textId="542CCCE5" w:rsidR="00761156" w:rsidRPr="00F35A88" w:rsidRDefault="00AD7F00" w:rsidP="176563AE">
      <w:pPr>
        <w:jc w:val="center"/>
        <w:rPr>
          <w:rFonts w:eastAsia="Calibri" w:cs="Times New Roman"/>
          <w:b/>
          <w:bCs/>
          <w:color w:val="4A4A30"/>
          <w:sz w:val="28"/>
          <w:szCs w:val="28"/>
          <w:lang w:eastAsia="en-US"/>
        </w:rPr>
      </w:pPr>
      <w:r>
        <w:rPr>
          <w:rFonts w:eastAsia="Calibri" w:cs="Times New Roman"/>
          <w:b/>
          <w:bCs/>
          <w:color w:val="4A4A30"/>
          <w:sz w:val="28"/>
          <w:szCs w:val="28"/>
          <w:lang w:eastAsia="en-US"/>
        </w:rPr>
        <w:t>BA</w:t>
      </w:r>
      <w:r w:rsidR="00761156" w:rsidRPr="176563AE">
        <w:rPr>
          <w:rFonts w:eastAsia="Calibri" w:cs="Times New Roman"/>
          <w:b/>
          <w:bCs/>
          <w:color w:val="4A4A30"/>
          <w:sz w:val="28"/>
          <w:szCs w:val="28"/>
          <w:lang w:eastAsia="en-US"/>
        </w:rPr>
        <w:t>SES LEGALES</w:t>
      </w:r>
    </w:p>
    <w:p w14:paraId="0C4D53C7" w14:textId="40BE0ABA" w:rsidR="00AD7F00" w:rsidRPr="00F35A88" w:rsidRDefault="00761DE9" w:rsidP="00AD7F00">
      <w:pPr>
        <w:jc w:val="center"/>
        <w:rPr>
          <w:rFonts w:eastAsia="Calibri" w:cs="Times New Roman"/>
          <w:b/>
          <w:color w:val="006D9B"/>
          <w:sz w:val="28"/>
          <w:szCs w:val="22"/>
          <w:lang w:eastAsia="en-US"/>
        </w:rPr>
      </w:pPr>
      <w:r>
        <w:rPr>
          <w:rFonts w:eastAsia="Calibri" w:cs="Times New Roman"/>
          <w:b/>
          <w:color w:val="006D9B"/>
          <w:sz w:val="28"/>
          <w:szCs w:val="22"/>
          <w:lang w:eastAsia="en-US"/>
        </w:rPr>
        <w:t>CONCURSO CANCIÓN DEL VERANO</w:t>
      </w:r>
    </w:p>
    <w:p w14:paraId="3CA7A8F6" w14:textId="51FA50A9" w:rsidR="008A4E38" w:rsidRDefault="0060687B" w:rsidP="00F35A88">
      <w:pPr>
        <w:pStyle w:val="Ttulo1"/>
      </w:pPr>
      <w:r>
        <w:t>Bases E</w:t>
      </w:r>
      <w:r w:rsidR="008A4E38">
        <w:t>specíficas</w:t>
      </w:r>
    </w:p>
    <w:tbl>
      <w:tblPr>
        <w:tblW w:w="8755" w:type="dxa"/>
        <w:tblBorders>
          <w:top w:val="double" w:sz="4" w:space="0" w:color="FFFFFF"/>
          <w:left w:val="double" w:sz="4" w:space="0" w:color="FFFFFF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3260"/>
        <w:gridCol w:w="709"/>
        <w:gridCol w:w="3260"/>
      </w:tblGrid>
      <w:tr w:rsidR="008A4E38" w:rsidRPr="003C4A85" w14:paraId="5483337E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608CA73C" w14:textId="2BA428F7" w:rsidR="008A4E38" w:rsidRPr="003C1C92" w:rsidRDefault="008A4E38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PROMOCIÓN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808BE1" w14:textId="465FA72B" w:rsidR="008A4E38" w:rsidRPr="008A4E38" w:rsidRDefault="00761DE9" w:rsidP="008A4E38">
            <w:pPr>
              <w:rPr>
                <w:b/>
                <w:color w:val="4A4A30"/>
                <w:sz w:val="14"/>
              </w:rPr>
            </w:pPr>
            <w:r>
              <w:rPr>
                <w:b/>
                <w:color w:val="4A4A30"/>
                <w:sz w:val="14"/>
              </w:rPr>
              <w:t>CANCION DEL VERANO</w:t>
            </w:r>
          </w:p>
        </w:tc>
      </w:tr>
      <w:tr w:rsidR="008A4E38" w:rsidRPr="003C4A85" w14:paraId="47FE75F6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485B533F" w14:textId="324F1190" w:rsidR="008A4E38" w:rsidRPr="003C1C92" w:rsidRDefault="008A4E38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ORGANIZADOR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9713B58" w14:textId="57BAFBEE" w:rsidR="008A4E38" w:rsidRPr="00234AE7" w:rsidRDefault="00761DE9" w:rsidP="008A4E38">
            <w:pPr>
              <w:rPr>
                <w:b/>
                <w:color w:val="4A4A30"/>
                <w:sz w:val="14"/>
              </w:rPr>
            </w:pPr>
            <w:r>
              <w:rPr>
                <w:b/>
                <w:color w:val="4A4A30"/>
                <w:sz w:val="14"/>
              </w:rPr>
              <w:t>RADIOLÉ (Programa Café Olé)</w:t>
            </w:r>
          </w:p>
        </w:tc>
      </w:tr>
      <w:tr w:rsidR="008A4E38" w:rsidRPr="003C4A85" w14:paraId="684B7E97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080033CA" w14:textId="0605EB80" w:rsidR="008A4E38" w:rsidRPr="003C1C92" w:rsidRDefault="008A4E38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INICIO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6C173B" w14:textId="244A93E7" w:rsidR="008A4E38" w:rsidRPr="003C1C92" w:rsidRDefault="00A5241C" w:rsidP="008A4E38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</w:rPr>
              <w:t>1</w:t>
            </w:r>
            <w:r w:rsidR="00761DE9">
              <w:rPr>
                <w:color w:val="4A4A30"/>
                <w:sz w:val="14"/>
              </w:rPr>
              <w:t>8</w:t>
            </w:r>
            <w:r w:rsidR="0056240A">
              <w:rPr>
                <w:color w:val="4A4A30"/>
                <w:sz w:val="14"/>
              </w:rPr>
              <w:t>/0</w:t>
            </w:r>
            <w:r>
              <w:rPr>
                <w:color w:val="4A4A30"/>
                <w:sz w:val="14"/>
              </w:rPr>
              <w:t>5</w:t>
            </w:r>
            <w:r w:rsidR="0056240A">
              <w:rPr>
                <w:color w:val="4A4A30"/>
                <w:sz w:val="14"/>
              </w:rPr>
              <w:t>/2026 0</w:t>
            </w:r>
            <w:r w:rsidR="00761DE9">
              <w:rPr>
                <w:color w:val="4A4A30"/>
                <w:sz w:val="14"/>
              </w:rPr>
              <w:t>7</w:t>
            </w:r>
            <w:r w:rsidR="0056240A">
              <w:rPr>
                <w:color w:val="4A4A30"/>
                <w:sz w:val="14"/>
              </w:rPr>
              <w:t>:00 (hora peninsular)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6D9B"/>
            <w:vAlign w:val="center"/>
          </w:tcPr>
          <w:p w14:paraId="2AC3ECA8" w14:textId="6CAC7A79" w:rsidR="008A4E38" w:rsidRPr="003C1C92" w:rsidRDefault="008A4E38" w:rsidP="008A4E38">
            <w:pPr>
              <w:jc w:val="center"/>
              <w:rPr>
                <w:color w:val="4A4A30"/>
                <w:sz w:val="14"/>
              </w:rPr>
            </w:pPr>
            <w:r w:rsidRPr="008A4E38">
              <w:rPr>
                <w:b/>
                <w:color w:val="FFFFFF"/>
                <w:sz w:val="14"/>
              </w:rPr>
              <w:t>FIN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12DE232" w14:textId="22467E21" w:rsidR="008A4E38" w:rsidRPr="003C1C92" w:rsidRDefault="0056240A" w:rsidP="008A4E38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</w:rPr>
              <w:t xml:space="preserve">Fecha límite: </w:t>
            </w:r>
            <w:r w:rsidR="00A5241C">
              <w:rPr>
                <w:color w:val="4A4A30"/>
                <w:sz w:val="14"/>
              </w:rPr>
              <w:t>2</w:t>
            </w:r>
            <w:r w:rsidR="007F629A">
              <w:rPr>
                <w:color w:val="4A4A30"/>
                <w:sz w:val="14"/>
              </w:rPr>
              <w:t>9</w:t>
            </w:r>
            <w:r>
              <w:rPr>
                <w:color w:val="4A4A30"/>
                <w:sz w:val="14"/>
              </w:rPr>
              <w:t>/0</w:t>
            </w:r>
            <w:r w:rsidR="00A5241C">
              <w:rPr>
                <w:color w:val="4A4A30"/>
                <w:sz w:val="14"/>
              </w:rPr>
              <w:t>5</w:t>
            </w:r>
            <w:r>
              <w:rPr>
                <w:color w:val="4A4A30"/>
                <w:sz w:val="14"/>
              </w:rPr>
              <w:t>/2026 0</w:t>
            </w:r>
            <w:r w:rsidR="00555CBF">
              <w:rPr>
                <w:color w:val="4A4A30"/>
                <w:sz w:val="14"/>
              </w:rPr>
              <w:t>9:00</w:t>
            </w:r>
            <w:r>
              <w:rPr>
                <w:color w:val="4A4A30"/>
                <w:sz w:val="14"/>
              </w:rPr>
              <w:t xml:space="preserve"> (hora peninsular)</w:t>
            </w:r>
          </w:p>
        </w:tc>
      </w:tr>
      <w:tr w:rsidR="008A4E38" w:rsidRPr="007868CA" w14:paraId="13B7244A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33444C4F" w14:textId="46F8FB89" w:rsidR="008A4E38" w:rsidRPr="003C1C92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VÍA DE PARTICIPACIÓN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2F81E81" w14:textId="56D80406" w:rsidR="00234AE7" w:rsidRPr="007868CA" w:rsidRDefault="00AD7F00" w:rsidP="00E3216E">
            <w:pPr>
              <w:rPr>
                <w:color w:val="4A4A30"/>
                <w:sz w:val="14"/>
                <w:lang w:val="es-ES"/>
              </w:rPr>
            </w:pPr>
            <w:r>
              <w:rPr>
                <w:b/>
                <w:color w:val="4A4A30"/>
                <w:sz w:val="14"/>
                <w:szCs w:val="14"/>
              </w:rPr>
              <w:t xml:space="preserve">TELEFONO: </w:t>
            </w:r>
            <w:r w:rsidR="00E338DD">
              <w:rPr>
                <w:b/>
                <w:color w:val="4A4A30"/>
                <w:sz w:val="14"/>
                <w:szCs w:val="14"/>
              </w:rPr>
              <w:t xml:space="preserve">683 14 22 77 </w:t>
            </w:r>
          </w:p>
        </w:tc>
      </w:tr>
      <w:tr w:rsidR="00234AE7" w:rsidRPr="003C4A85" w14:paraId="66686048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5942F4DE" w14:textId="41C605FC" w:rsidR="00234AE7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MECÁNICA DE PARTICIPACIÓN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8B8D8F6" w14:textId="66EFEF1D" w:rsidR="00BB2DBA" w:rsidRDefault="0082741E" w:rsidP="00880CE8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</w:rPr>
              <w:t>Los p</w:t>
            </w:r>
            <w:r w:rsidR="007D3030">
              <w:rPr>
                <w:color w:val="4A4A30"/>
                <w:sz w:val="14"/>
              </w:rPr>
              <w:t xml:space="preserve">articipantes tendrán que enviar una </w:t>
            </w:r>
            <w:r w:rsidR="00184715">
              <w:rPr>
                <w:color w:val="4A4A30"/>
                <w:sz w:val="14"/>
              </w:rPr>
              <w:t xml:space="preserve">nota de voz </w:t>
            </w:r>
            <w:r w:rsidR="008236CE">
              <w:rPr>
                <w:color w:val="4A4A30"/>
                <w:sz w:val="14"/>
              </w:rPr>
              <w:t>al 683</w:t>
            </w:r>
            <w:r w:rsidR="001957FA">
              <w:rPr>
                <w:color w:val="4A4A30"/>
                <w:sz w:val="14"/>
              </w:rPr>
              <w:t>142277,</w:t>
            </w:r>
            <w:r w:rsidR="00097257">
              <w:rPr>
                <w:color w:val="4A4A30"/>
                <w:sz w:val="14"/>
              </w:rPr>
              <w:t xml:space="preserve"> </w:t>
            </w:r>
            <w:r w:rsidR="00184715">
              <w:rPr>
                <w:color w:val="4A4A30"/>
                <w:sz w:val="14"/>
              </w:rPr>
              <w:t>de no más de 30 segundos</w:t>
            </w:r>
            <w:r w:rsidR="0060179D">
              <w:rPr>
                <w:color w:val="4A4A30"/>
                <w:sz w:val="14"/>
              </w:rPr>
              <w:t>,</w:t>
            </w:r>
            <w:r w:rsidR="00184715">
              <w:rPr>
                <w:color w:val="4A4A30"/>
                <w:sz w:val="14"/>
              </w:rPr>
              <w:t xml:space="preserve"> cantando </w:t>
            </w:r>
            <w:r w:rsidR="008236CE">
              <w:rPr>
                <w:color w:val="4A4A30"/>
                <w:sz w:val="14"/>
              </w:rPr>
              <w:t>su canción de verano preferida</w:t>
            </w:r>
            <w:r w:rsidR="00097257">
              <w:rPr>
                <w:color w:val="4A4A30"/>
                <w:sz w:val="14"/>
              </w:rPr>
              <w:t>. De las notas enviadas cada día</w:t>
            </w:r>
            <w:r w:rsidR="001741C8">
              <w:rPr>
                <w:color w:val="4A4A30"/>
                <w:sz w:val="14"/>
              </w:rPr>
              <w:t xml:space="preserve">, el equipo de Café Olé </w:t>
            </w:r>
            <w:r w:rsidR="00097257">
              <w:rPr>
                <w:color w:val="4A4A30"/>
                <w:sz w:val="14"/>
              </w:rPr>
              <w:t>escoger</w:t>
            </w:r>
            <w:r w:rsidR="001741C8">
              <w:rPr>
                <w:color w:val="4A4A30"/>
                <w:sz w:val="14"/>
              </w:rPr>
              <w:t>á 3 de ellas que serán emitidas en el programa. De esa</w:t>
            </w:r>
            <w:r w:rsidR="00C2778A">
              <w:rPr>
                <w:color w:val="4A4A30"/>
                <w:sz w:val="14"/>
              </w:rPr>
              <w:t>s</w:t>
            </w:r>
            <w:r w:rsidR="001741C8">
              <w:rPr>
                <w:color w:val="4A4A30"/>
                <w:sz w:val="14"/>
              </w:rPr>
              <w:t xml:space="preserve"> tres </w:t>
            </w:r>
            <w:r w:rsidR="00CB1F24">
              <w:rPr>
                <w:color w:val="4A4A30"/>
                <w:sz w:val="14"/>
              </w:rPr>
              <w:t>notas de voz, el e</w:t>
            </w:r>
            <w:r w:rsidR="00844CD5">
              <w:rPr>
                <w:color w:val="4A4A30"/>
                <w:sz w:val="14"/>
              </w:rPr>
              <w:t>quipo elegirá la ganadora que se llevará el premio de 300 euros.</w:t>
            </w:r>
            <w:r w:rsidR="007D3030">
              <w:rPr>
                <w:color w:val="4A4A30"/>
                <w:sz w:val="14"/>
              </w:rPr>
              <w:t xml:space="preserve"> </w:t>
            </w:r>
            <w:r w:rsidR="00BB2DBA">
              <w:rPr>
                <w:color w:val="4A4A30"/>
                <w:sz w:val="14"/>
              </w:rPr>
              <w:t xml:space="preserve"> </w:t>
            </w:r>
            <w:r w:rsidR="00BB2DBA">
              <w:rPr>
                <w:bCs/>
                <w:color w:val="4A4A30"/>
                <w:sz w:val="14"/>
                <w:szCs w:val="14"/>
              </w:rPr>
              <w:t>Este proceso se realizará 1 vez por programa</w:t>
            </w:r>
            <w:r w:rsidR="00844CD5">
              <w:rPr>
                <w:bCs/>
                <w:color w:val="4A4A30"/>
                <w:sz w:val="14"/>
                <w:szCs w:val="14"/>
              </w:rPr>
              <w:t xml:space="preserve"> los días </w:t>
            </w:r>
            <w:r w:rsidR="00682FC6">
              <w:rPr>
                <w:bCs/>
                <w:color w:val="4A4A30"/>
                <w:sz w:val="14"/>
                <w:szCs w:val="14"/>
              </w:rPr>
              <w:t xml:space="preserve">18, 19, 20, 21, 22, 25, 26, </w:t>
            </w:r>
            <w:r w:rsidR="00900860">
              <w:rPr>
                <w:bCs/>
                <w:color w:val="4A4A30"/>
                <w:sz w:val="14"/>
                <w:szCs w:val="14"/>
              </w:rPr>
              <w:t>27, 28 y 29 de Mayo.</w:t>
            </w:r>
          </w:p>
        </w:tc>
      </w:tr>
      <w:tr w:rsidR="00234AE7" w:rsidRPr="003C4A85" w14:paraId="1ED12BAF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4B0DA3E6" w14:textId="25D98365" w:rsidR="00234AE7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SELECCIÓN DE GANADORES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55920F" w14:textId="3D5C8FB9" w:rsidR="00E821A8" w:rsidRPr="00A16577" w:rsidRDefault="00A16577" w:rsidP="00A16577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</w:rPr>
              <w:t>La selección de lo</w:t>
            </w:r>
            <w:r w:rsidR="006B6061">
              <w:rPr>
                <w:color w:val="4A4A30"/>
                <w:sz w:val="14"/>
              </w:rPr>
              <w:t xml:space="preserve">s ganadores será realizada por el equipo de Café Olé </w:t>
            </w:r>
            <w:r w:rsidR="00B7697D">
              <w:rPr>
                <w:color w:val="4A4A30"/>
                <w:sz w:val="14"/>
              </w:rPr>
              <w:t xml:space="preserve">por la originalidad de la nota de voz. </w:t>
            </w:r>
          </w:p>
        </w:tc>
      </w:tr>
      <w:tr w:rsidR="00234AE7" w:rsidRPr="003C4A85" w14:paraId="2EF98392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334E62B6" w14:textId="53AACA33" w:rsidR="00234AE7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NÚMERO DE GANADORES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12DA400" w14:textId="635C8B82" w:rsidR="00AA5443" w:rsidRDefault="00A9045E" w:rsidP="008A4E38">
            <w:pPr>
              <w:rPr>
                <w:color w:val="4A4A30"/>
                <w:sz w:val="14"/>
              </w:rPr>
            </w:pPr>
            <w:r>
              <w:rPr>
                <w:b/>
                <w:color w:val="4A4A30"/>
                <w:sz w:val="14"/>
                <w:szCs w:val="14"/>
              </w:rPr>
              <w:t xml:space="preserve"> 10  GANADORES (1 diario)</w:t>
            </w:r>
          </w:p>
        </w:tc>
      </w:tr>
      <w:tr w:rsidR="00234AE7" w:rsidRPr="003C4A85" w14:paraId="7DD3D6A1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49EA53FD" w14:textId="52E5B45C" w:rsidR="00234AE7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PREMIOS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DA4FEE8" w14:textId="22A8B963" w:rsidR="00234AE7" w:rsidRPr="000B3BC7" w:rsidRDefault="000B3BC7" w:rsidP="000B3BC7">
            <w:pPr>
              <w:rPr>
                <w:color w:val="4A4A30"/>
                <w:sz w:val="14"/>
                <w:lang w:val="es-ES"/>
              </w:rPr>
            </w:pPr>
            <w:r>
              <w:rPr>
                <w:color w:val="4A4A30"/>
                <w:sz w:val="14"/>
                <w:lang w:val="es-ES"/>
              </w:rPr>
              <w:t>300 eu</w:t>
            </w:r>
            <w:r w:rsidR="00785E30">
              <w:rPr>
                <w:color w:val="4A4A30"/>
                <w:sz w:val="14"/>
                <w:lang w:val="es-ES"/>
              </w:rPr>
              <w:t>ros a cada ganador. (10 ganadores)</w:t>
            </w:r>
          </w:p>
        </w:tc>
      </w:tr>
      <w:tr w:rsidR="00234AE7" w:rsidRPr="003C4A85" w14:paraId="4C64436A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6D629696" w14:textId="3D7B28A0" w:rsidR="00234AE7" w:rsidRDefault="00234AE7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t>ENTREGA DE PREMIOS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18917C" w14:textId="77777777" w:rsidR="00AD7F00" w:rsidRDefault="00AD7F00" w:rsidP="00AD7F00">
            <w:pPr>
              <w:rPr>
                <w:b/>
                <w:color w:val="4A4A30"/>
                <w:sz w:val="14"/>
                <w:szCs w:val="14"/>
              </w:rPr>
            </w:pPr>
            <w:r>
              <w:rPr>
                <w:b/>
                <w:color w:val="4A4A30"/>
                <w:sz w:val="14"/>
                <w:szCs w:val="14"/>
              </w:rPr>
              <w:t>ENTREGA DE PREMIOS POR EL ORGANIZADOR</w:t>
            </w:r>
          </w:p>
          <w:p w14:paraId="184A0FAC" w14:textId="77777777" w:rsidR="00134A3A" w:rsidRDefault="00134A3A" w:rsidP="00134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4A4A30"/>
                <w:sz w:val="14"/>
                <w:szCs w:val="14"/>
              </w:rPr>
            </w:pPr>
            <w:r>
              <w:rPr>
                <w:color w:val="4A4A30"/>
                <w:sz w:val="14"/>
                <w:szCs w:val="14"/>
              </w:rPr>
              <w:t>Una vez los participantes sean declarados ganadores, El Organizador les solicitará inmediatamente los datos personales necesarios de cara al ingreso del premio (nombre, apellidos, dirección postal completa, DNI/NIE y número de cuenta bancaria)</w:t>
            </w:r>
          </w:p>
          <w:p w14:paraId="14920C9A" w14:textId="77777777" w:rsidR="00AD7F00" w:rsidRDefault="00AD7F00" w:rsidP="00AD7F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hanging="113"/>
              <w:rPr>
                <w:color w:val="4A4A30"/>
                <w:sz w:val="14"/>
                <w:szCs w:val="14"/>
              </w:rPr>
            </w:pPr>
            <w:r>
              <w:rPr>
                <w:color w:val="4A4A30"/>
                <w:sz w:val="14"/>
                <w:szCs w:val="14"/>
              </w:rPr>
              <w:t xml:space="preserve">El plazo de percepción del premio se establece en noventa (90) días naturales a contar desde el momento en que el participante de la promoción ha resultado ganador de la misma. </w:t>
            </w:r>
          </w:p>
          <w:p w14:paraId="1B62ECCF" w14:textId="41FA3F85" w:rsidR="00AD7F00" w:rsidRPr="00AD7F00" w:rsidRDefault="00AD7F00" w:rsidP="00AD7F00">
            <w:pPr>
              <w:rPr>
                <w:b/>
                <w:color w:val="4A4A30"/>
                <w:sz w:val="14"/>
                <w:lang w:val="es-ES"/>
              </w:rPr>
            </w:pPr>
            <w:r>
              <w:rPr>
                <w:color w:val="4A4A30"/>
                <w:sz w:val="14"/>
                <w:szCs w:val="14"/>
              </w:rPr>
              <w:t>El pago del premio será efectuado mediante transferencia bancaria al número de cuenta facilitado por el ganador, previa retención que legalmente corresponda practicar.</w:t>
            </w:r>
          </w:p>
          <w:p w14:paraId="7A37DE9E" w14:textId="5011035E" w:rsidR="00234AE7" w:rsidRDefault="006A4875" w:rsidP="006A4875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  <w:lang w:val="es-ES"/>
              </w:rPr>
              <w:t xml:space="preserve"> </w:t>
            </w:r>
          </w:p>
        </w:tc>
      </w:tr>
      <w:tr w:rsidR="00F36B8B" w:rsidRPr="003C4A85" w14:paraId="33B8938D" w14:textId="77777777" w:rsidTr="6C02E4AC">
        <w:tc>
          <w:tcPr>
            <w:tcW w:w="15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6D9B"/>
            <w:vAlign w:val="center"/>
          </w:tcPr>
          <w:p w14:paraId="15F2006F" w14:textId="214AFEE0" w:rsidR="00F36B8B" w:rsidRDefault="00F36B8B" w:rsidP="008D3C6B">
            <w:pPr>
              <w:jc w:val="center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  <w:lastRenderedPageBreak/>
              <w:t>PROTECCIÓN DE DATOS PERSONALES</w:t>
            </w:r>
          </w:p>
        </w:tc>
        <w:tc>
          <w:tcPr>
            <w:tcW w:w="72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A6C4B6" w14:textId="63C44AF5" w:rsidR="00F36B8B" w:rsidRDefault="00F36B8B" w:rsidP="00D46528">
            <w:pPr>
              <w:rPr>
                <w:color w:val="4A4A30"/>
                <w:sz w:val="14"/>
              </w:rPr>
            </w:pPr>
            <w:r>
              <w:rPr>
                <w:color w:val="4A4A30"/>
                <w:sz w:val="14"/>
              </w:rPr>
              <w:t xml:space="preserve">La participación en la presente Promoción requiere que el participante facilite los siguientes datos personales: </w:t>
            </w:r>
          </w:p>
          <w:p w14:paraId="00810261" w14:textId="707E8EFC" w:rsidR="00F36B8B" w:rsidRPr="00AD7F00" w:rsidRDefault="00F36B8B" w:rsidP="00F36B8B">
            <w:pPr>
              <w:pStyle w:val="Prrafodelista"/>
              <w:numPr>
                <w:ilvl w:val="0"/>
                <w:numId w:val="12"/>
              </w:numPr>
              <w:rPr>
                <w:color w:val="4A4A30"/>
                <w:sz w:val="14"/>
              </w:rPr>
            </w:pPr>
            <w:r w:rsidRPr="00AD7F00">
              <w:rPr>
                <w:color w:val="4A4A30"/>
                <w:sz w:val="14"/>
              </w:rPr>
              <w:t>Datos identificativos: Nombre, apellidos, DNI,</w:t>
            </w:r>
            <w:r w:rsidR="00AD7F00">
              <w:rPr>
                <w:color w:val="4A4A30"/>
                <w:sz w:val="14"/>
              </w:rPr>
              <w:t xml:space="preserve"> cuenta bancaria</w:t>
            </w:r>
          </w:p>
          <w:p w14:paraId="4114D5C3" w14:textId="21736B5B" w:rsidR="00F36B8B" w:rsidRPr="00AD7F00" w:rsidRDefault="00F36B8B" w:rsidP="00F36B8B">
            <w:pPr>
              <w:pStyle w:val="Prrafodelista"/>
              <w:numPr>
                <w:ilvl w:val="0"/>
                <w:numId w:val="12"/>
              </w:numPr>
              <w:rPr>
                <w:color w:val="4A4A30"/>
                <w:sz w:val="14"/>
              </w:rPr>
            </w:pPr>
            <w:r w:rsidRPr="00AD7F00">
              <w:rPr>
                <w:color w:val="4A4A30"/>
                <w:sz w:val="14"/>
              </w:rPr>
              <w:t>Datos de contacto: Teléfono</w:t>
            </w:r>
            <w:r w:rsidR="00AD7F00">
              <w:rPr>
                <w:color w:val="4A4A30"/>
                <w:sz w:val="14"/>
              </w:rPr>
              <w:t xml:space="preserve"> y</w:t>
            </w:r>
            <w:r w:rsidRPr="00AD7F00">
              <w:rPr>
                <w:color w:val="4A4A30"/>
                <w:sz w:val="14"/>
              </w:rPr>
              <w:t xml:space="preserve"> domicilio</w:t>
            </w:r>
            <w:r w:rsidR="00AD7F00">
              <w:rPr>
                <w:color w:val="4A4A30"/>
                <w:sz w:val="14"/>
              </w:rPr>
              <w:t>.</w:t>
            </w:r>
          </w:p>
          <w:p w14:paraId="000750EF" w14:textId="66C3B9EF" w:rsidR="00F36B8B" w:rsidRPr="00F36B8B" w:rsidRDefault="00F36B8B" w:rsidP="00F36B8B">
            <w:pPr>
              <w:rPr>
                <w:bCs/>
                <w:color w:val="4A4A30"/>
                <w:sz w:val="14"/>
                <w:lang w:val="es-ES"/>
              </w:rPr>
            </w:pPr>
            <w:r>
              <w:rPr>
                <w:color w:val="4A4A30"/>
                <w:sz w:val="14"/>
              </w:rPr>
              <w:t xml:space="preserve">Los datos serán tratados por el Organizador con la finalidad de gestionar la presente promoción. Puede obtener más </w:t>
            </w:r>
            <w:r w:rsidRPr="00F36B8B">
              <w:rPr>
                <w:bCs/>
                <w:color w:val="4A4A30"/>
                <w:sz w:val="14"/>
                <w:lang w:val="es-ES"/>
              </w:rPr>
              <w:t>información sobre el tratamiento de sus datos</w:t>
            </w:r>
            <w:r w:rsidR="00ED1A75">
              <w:rPr>
                <w:bCs/>
                <w:color w:val="4A4A30"/>
                <w:sz w:val="14"/>
                <w:lang w:val="es-ES"/>
              </w:rPr>
              <w:t xml:space="preserve"> en</w:t>
            </w:r>
            <w:r w:rsidRPr="00F36B8B">
              <w:rPr>
                <w:bCs/>
                <w:color w:val="4A4A30"/>
                <w:sz w:val="14"/>
                <w:lang w:val="es-ES"/>
              </w:rPr>
              <w:t xml:space="preserve"> el apartado “2.6. Tratamiento de datos personales” </w:t>
            </w:r>
            <w:r w:rsidR="00701A0D">
              <w:rPr>
                <w:bCs/>
                <w:color w:val="4A4A30"/>
                <w:sz w:val="14"/>
                <w:lang w:val="es-ES"/>
              </w:rPr>
              <w:t>de</w:t>
            </w:r>
            <w:r w:rsidRPr="00F36B8B">
              <w:rPr>
                <w:bCs/>
                <w:color w:val="4A4A30"/>
                <w:sz w:val="14"/>
                <w:lang w:val="es-ES"/>
              </w:rPr>
              <w:t xml:space="preserve"> las bases generales. </w:t>
            </w:r>
          </w:p>
        </w:tc>
      </w:tr>
    </w:tbl>
    <w:p w14:paraId="1F137F39" w14:textId="64EF7C28" w:rsidR="006A4875" w:rsidRDefault="006A4875" w:rsidP="008A4E38">
      <w:pPr>
        <w:rPr>
          <w:lang w:val="es-ES"/>
        </w:rPr>
      </w:pPr>
    </w:p>
    <w:p w14:paraId="023931F1" w14:textId="43892D27" w:rsidR="00761156" w:rsidRDefault="006A4875" w:rsidP="00134A3A">
      <w:pPr>
        <w:spacing w:before="0" w:after="0" w:line="240" w:lineRule="auto"/>
        <w:jc w:val="left"/>
      </w:pPr>
      <w:r>
        <w:rPr>
          <w:lang w:val="es-ES"/>
        </w:rPr>
        <w:br w:type="page"/>
      </w:r>
      <w:r w:rsidR="0060687B">
        <w:lastRenderedPageBreak/>
        <w:t>Bases G</w:t>
      </w:r>
      <w:r w:rsidR="008A4E38">
        <w:t>enerales</w:t>
      </w:r>
    </w:p>
    <w:p w14:paraId="4A0464DB" w14:textId="378FD26B" w:rsidR="008A4E38" w:rsidRPr="008A4E38" w:rsidRDefault="008A4E38" w:rsidP="008A4E38">
      <w:pPr>
        <w:pStyle w:val="Ttulo2"/>
      </w:pPr>
      <w:r>
        <w:t>Organizador</w:t>
      </w:r>
    </w:p>
    <w:p w14:paraId="673D9B54" w14:textId="5994539F" w:rsidR="00761156" w:rsidRDefault="008A4E38" w:rsidP="00FB65F3">
      <w:pPr>
        <w:rPr>
          <w:lang w:val="es-ES"/>
        </w:rPr>
      </w:pPr>
      <w:r>
        <w:rPr>
          <w:lang w:val="es-ES"/>
        </w:rPr>
        <w:t>Esta Promoción está organizada por SOCIEDAD ESPAÑOLA DE RADIODIFUSIÓN, S.L.</w:t>
      </w:r>
      <w:r w:rsidR="002F01AC">
        <w:rPr>
          <w:lang w:val="es-ES"/>
        </w:rPr>
        <w:t>U.</w:t>
      </w:r>
      <w:r w:rsidR="00761156">
        <w:rPr>
          <w:lang w:val="es-ES"/>
        </w:rPr>
        <w:t xml:space="preserve">, </w:t>
      </w:r>
      <w:r w:rsidR="00E91293" w:rsidRPr="00E91293">
        <w:rPr>
          <w:lang w:val="es-ES"/>
        </w:rPr>
        <w:t>con domicilio en C/ Gran Vía</w:t>
      </w:r>
      <w:r w:rsidR="00E91293">
        <w:rPr>
          <w:lang w:val="es-ES"/>
        </w:rPr>
        <w:t xml:space="preserve"> núm. 32, 28013 de Madrid y N.I.F: B</w:t>
      </w:r>
      <w:r w:rsidR="00E91293" w:rsidRPr="00E91293">
        <w:rPr>
          <w:lang w:val="es-ES"/>
        </w:rPr>
        <w:t xml:space="preserve">28016970, </w:t>
      </w:r>
      <w:r w:rsidR="00E91293">
        <w:rPr>
          <w:lang w:val="es-ES"/>
        </w:rPr>
        <w:t xml:space="preserve">empresa </w:t>
      </w:r>
      <w:r w:rsidR="00E91293" w:rsidRPr="00E91293">
        <w:rPr>
          <w:lang w:val="es-ES"/>
        </w:rPr>
        <w:t xml:space="preserve">inscrita en el Registro Mercantil de Madrid al tomo 6592 general, 5592 Sección 3ª del Libro de Sociedades 162, Sección, Hoja 5222-1, inscripción 145 </w:t>
      </w:r>
      <w:r w:rsidR="00761156">
        <w:rPr>
          <w:lang w:val="es-ES"/>
        </w:rPr>
        <w:t xml:space="preserve">(en adelante, </w:t>
      </w:r>
      <w:r w:rsidR="007001DC">
        <w:rPr>
          <w:lang w:val="es-ES"/>
        </w:rPr>
        <w:t xml:space="preserve">SER o </w:t>
      </w:r>
      <w:r w:rsidR="00761156">
        <w:rPr>
          <w:lang w:val="es-ES"/>
        </w:rPr>
        <w:t>el Organizador).</w:t>
      </w:r>
    </w:p>
    <w:p w14:paraId="047FFF73" w14:textId="77777777" w:rsidR="0060687B" w:rsidRDefault="0060687B" w:rsidP="0060687B">
      <w:pPr>
        <w:pStyle w:val="Ttulo2"/>
      </w:pPr>
      <w:r>
        <w:t>Requisitos de participación</w:t>
      </w:r>
    </w:p>
    <w:p w14:paraId="3D778883" w14:textId="77777777" w:rsidR="0060687B" w:rsidRPr="004E5698" w:rsidRDefault="0060687B" w:rsidP="0060687B">
      <w:r w:rsidRPr="004E5698">
        <w:t>Los participantes deberán cumplir con los siguientes requisitos:</w:t>
      </w:r>
    </w:p>
    <w:p w14:paraId="332CF987" w14:textId="4C0DAAF1" w:rsidR="00701A0D" w:rsidRPr="004E5698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 w:rsidRPr="004E5698">
        <w:rPr>
          <w:lang w:val="es-ES"/>
        </w:rPr>
        <w:t>Ser mayor de 18 años.</w:t>
      </w:r>
    </w:p>
    <w:p w14:paraId="493588DA" w14:textId="4363C3A8" w:rsidR="00701A0D" w:rsidRPr="00701A0D" w:rsidRDefault="00040B8B" w:rsidP="00701A0D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>
        <w:t>Cuando aplique según vía de participación, i</w:t>
      </w:r>
      <w:r w:rsidR="00701A0D" w:rsidRPr="00701A0D">
        <w:t>niciar sesión o estar registrado en</w:t>
      </w:r>
      <w:r w:rsidR="00701A0D">
        <w:t xml:space="preserve"> </w:t>
      </w:r>
      <w:r w:rsidR="002173A3">
        <w:t>el site</w:t>
      </w:r>
      <w:r w:rsidR="00701A0D">
        <w:t xml:space="preserve"> del Organizador.</w:t>
      </w:r>
    </w:p>
    <w:p w14:paraId="436D991F" w14:textId="327EE575" w:rsidR="0060687B" w:rsidRPr="00F61E75" w:rsidRDefault="0060687B" w:rsidP="0060687B">
      <w:pPr>
        <w:pStyle w:val="Prrafodelista"/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 w:rsidRPr="00F61E75">
        <w:rPr>
          <w:lang w:val="es-ES"/>
        </w:rPr>
        <w:t>Residir en territorio español.</w:t>
      </w:r>
    </w:p>
    <w:p w14:paraId="0DBD7ECC" w14:textId="2BB01291" w:rsidR="0060687B" w:rsidRPr="0060687B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 w:rsidRPr="0060687B">
        <w:rPr>
          <w:lang w:val="es-ES"/>
        </w:rPr>
        <w:t>No estar en situación de dependencia laboral frente al Organizador, ni estar involucrado en la gestión directa de la Promoción por parte del Organizador, y, en su caso, de la entidad o entidades involucradas en la elección de los ganadores o en la entrega de los premios.</w:t>
      </w:r>
    </w:p>
    <w:p w14:paraId="1A908C84" w14:textId="4D3CAD26" w:rsidR="0060687B" w:rsidRPr="00512AD1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>
        <w:rPr>
          <w:lang w:val="es-ES"/>
        </w:rPr>
        <w:t>No ser familiar hasta el 1er</w:t>
      </w:r>
      <w:r w:rsidRPr="00512AD1">
        <w:rPr>
          <w:lang w:val="es-ES"/>
        </w:rPr>
        <w:t xml:space="preserve"> grado de consanguinidad o afinidad de las personas excluidas </w:t>
      </w:r>
      <w:r>
        <w:rPr>
          <w:lang w:val="es-ES"/>
        </w:rPr>
        <w:t>en el punto anterior</w:t>
      </w:r>
      <w:r w:rsidRPr="00512AD1">
        <w:rPr>
          <w:lang w:val="es-ES"/>
        </w:rPr>
        <w:t>.</w:t>
      </w:r>
    </w:p>
    <w:p w14:paraId="366B6BBC" w14:textId="77777777" w:rsidR="0060687B" w:rsidRPr="00F61E75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 w:rsidRPr="00F61E75">
        <w:rPr>
          <w:lang w:val="es-ES"/>
        </w:rPr>
        <w:t>Disponer de DNI o documento oficial equivalente, en el que pueda comprobarse su identidad y su edad.</w:t>
      </w:r>
    </w:p>
    <w:p w14:paraId="5210E596" w14:textId="77777777" w:rsidR="0060687B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 w:rsidRPr="00F61E75">
        <w:rPr>
          <w:lang w:val="es-ES"/>
        </w:rPr>
        <w:t>Aceptar íntegramente y sin reservas las presentes bases de participación.</w:t>
      </w:r>
    </w:p>
    <w:p w14:paraId="787A3549" w14:textId="48B19A46" w:rsidR="0060687B" w:rsidRDefault="0060687B" w:rsidP="0060687B">
      <w:pPr>
        <w:numPr>
          <w:ilvl w:val="1"/>
          <w:numId w:val="3"/>
        </w:numPr>
        <w:tabs>
          <w:tab w:val="clear" w:pos="284"/>
        </w:tabs>
        <w:ind w:hanging="425"/>
        <w:rPr>
          <w:lang w:val="es-ES"/>
        </w:rPr>
      </w:pPr>
      <w:r>
        <w:rPr>
          <w:lang w:val="es-ES"/>
        </w:rPr>
        <w:t>En su caso, aceptar íntegramente y sin reservas las condiciones de uso de la Vía de Participación indicada en las Bases Específicas.</w:t>
      </w:r>
    </w:p>
    <w:p w14:paraId="40270614" w14:textId="491630F1" w:rsidR="0092345A" w:rsidRPr="007001DC" w:rsidRDefault="0092345A" w:rsidP="0092345A">
      <w:r w:rsidRPr="6C02E4AC">
        <w:rPr>
          <w:lang w:val="es-ES"/>
        </w:rPr>
        <w:t>Quedará descalificado de la Promoción aquel participante que trate de alterar ilegalmente su registro y/o participación, falseando el resultado del mismo y/o utilizando métodos de participación fraudulentos, mediante cualquier procedimiento, técnico o informático y/o que atente o vulnere en modo alguno la igualdad de oportunidades entre todos los participantes (como, por ejemplo, participar de forma reiterada con diferentes perfiles o cuentas de usuario).</w:t>
      </w:r>
    </w:p>
    <w:p w14:paraId="70937A11" w14:textId="7CBF2915" w:rsidR="0092345A" w:rsidRPr="007001DC" w:rsidRDefault="0092345A" w:rsidP="0092345A">
      <w:r>
        <w:rPr>
          <w:lang w:val="es-ES"/>
        </w:rPr>
        <w:lastRenderedPageBreak/>
        <w:t xml:space="preserve">El Organizador </w:t>
      </w:r>
      <w:r w:rsidRPr="007001DC">
        <w:t xml:space="preserve">se reserva el derecho a </w:t>
      </w:r>
      <w:r>
        <w:t>descalificar de la Promoción</w:t>
      </w:r>
      <w:r w:rsidRPr="007001DC">
        <w:t xml:space="preserve"> a cualquier participante que no respete las presentes Bases o que publique cualquier contenido difamatorio, injurioso, obsceno, amenazador, xenófobo, que incite a la violencia, sea discriminatorio o que de cualquier otra forma atente contra la</w:t>
      </w:r>
      <w:r>
        <w:t xml:space="preserve"> ley, la</w:t>
      </w:r>
      <w:r w:rsidRPr="007001DC">
        <w:t xml:space="preserve"> moral, el orden público, el honor, la intimidad o la imagen de terceros.</w:t>
      </w:r>
    </w:p>
    <w:p w14:paraId="6F1EA8F4" w14:textId="78B0FEF3" w:rsidR="007001DC" w:rsidRPr="007001DC" w:rsidRDefault="007001DC" w:rsidP="007001DC">
      <w:pPr>
        <w:pStyle w:val="Ttulo2"/>
      </w:pPr>
      <w:r w:rsidRPr="007001DC">
        <w:t>P</w:t>
      </w:r>
      <w:r>
        <w:t>remios</w:t>
      </w:r>
    </w:p>
    <w:p w14:paraId="00A3AA6A" w14:textId="21CD671F" w:rsidR="00E821A8" w:rsidRDefault="00AE24EC" w:rsidP="0060687B">
      <w:pPr>
        <w:rPr>
          <w:lang w:val="es-ES"/>
        </w:rPr>
      </w:pPr>
      <w:r w:rsidRPr="00AE24EC">
        <w:rPr>
          <w:lang w:val="es-ES"/>
        </w:rPr>
        <w:t>El Organizador se pondrá en contacto con los ganadores a la mayor brevedad posible, para concreta</w:t>
      </w:r>
      <w:r>
        <w:rPr>
          <w:lang w:val="es-ES"/>
        </w:rPr>
        <w:t>r los detalles,</w:t>
      </w:r>
      <w:r w:rsidRPr="00AE24EC">
        <w:rPr>
          <w:lang w:val="es-ES"/>
        </w:rPr>
        <w:t xml:space="preserve"> condiciones</w:t>
      </w:r>
      <w:r>
        <w:rPr>
          <w:lang w:val="es-ES"/>
        </w:rPr>
        <w:t xml:space="preserve"> e instrucciones para</w:t>
      </w:r>
      <w:r w:rsidRPr="00AE24EC">
        <w:rPr>
          <w:lang w:val="es-ES"/>
        </w:rPr>
        <w:t xml:space="preserve"> la entrega y/o disfrute del premio con los ganadores</w:t>
      </w:r>
      <w:r>
        <w:rPr>
          <w:lang w:val="es-ES"/>
        </w:rPr>
        <w:t>.</w:t>
      </w:r>
    </w:p>
    <w:p w14:paraId="6523DA74" w14:textId="4B0BA7A3" w:rsidR="00E821A8" w:rsidRPr="007001DC" w:rsidRDefault="00E821A8" w:rsidP="00E821A8">
      <w:pPr>
        <w:rPr>
          <w:lang w:val="es-ES"/>
        </w:rPr>
      </w:pPr>
      <w:r>
        <w:rPr>
          <w:lang w:val="es-ES"/>
        </w:rPr>
        <w:t>En caso de no tener respuesta por parte del ganador en los intentos o en el plazo determinados en las Bases Específicas, el ganador quedará descalificado y se procederá a elegir a otro ganador siguiendo los mismos criterios</w:t>
      </w:r>
      <w:r w:rsidR="009A3E23">
        <w:rPr>
          <w:lang w:val="es-ES"/>
        </w:rPr>
        <w:t xml:space="preserve"> y procedimientos</w:t>
      </w:r>
      <w:r>
        <w:rPr>
          <w:lang w:val="es-ES"/>
        </w:rPr>
        <w:t>.</w:t>
      </w:r>
    </w:p>
    <w:p w14:paraId="71EA0CC4" w14:textId="14D1A498" w:rsidR="0060687B" w:rsidRPr="007001DC" w:rsidRDefault="00AE24EC" w:rsidP="0060687B">
      <w:pPr>
        <w:rPr>
          <w:lang w:val="es-ES"/>
        </w:rPr>
      </w:pPr>
      <w:r>
        <w:rPr>
          <w:lang w:val="es-ES"/>
        </w:rPr>
        <w:t>Una vez cumplidas las instrucciones del Organizador, s</w:t>
      </w:r>
      <w:r w:rsidR="007001DC" w:rsidRPr="007001DC">
        <w:rPr>
          <w:lang w:val="es-ES"/>
        </w:rPr>
        <w:t xml:space="preserve">e entregarán los premios indicados </w:t>
      </w:r>
      <w:r w:rsidR="007001DC">
        <w:rPr>
          <w:lang w:val="es-ES"/>
        </w:rPr>
        <w:t>en las Bases Específicas de la P</w:t>
      </w:r>
      <w:r w:rsidR="007001DC" w:rsidRPr="007001DC">
        <w:rPr>
          <w:lang w:val="es-ES"/>
        </w:rPr>
        <w:t>romoción</w:t>
      </w:r>
      <w:r w:rsidR="0060687B">
        <w:rPr>
          <w:lang w:val="es-ES"/>
        </w:rPr>
        <w:t>; no obstante, el Organizador se reserva el derecho a sustituir los premios indicados por otros similares, de igual o mayor valor, en caso de que los premios indicados no pudiesen ser entregados a los ganadores por causas ajenas a la voluntad del Organizador.</w:t>
      </w:r>
    </w:p>
    <w:p w14:paraId="0D4A0F04" w14:textId="77777777" w:rsidR="007001DC" w:rsidRPr="007001DC" w:rsidRDefault="007001DC" w:rsidP="007001DC">
      <w:pPr>
        <w:rPr>
          <w:lang w:val="es-ES"/>
        </w:rPr>
      </w:pPr>
      <w:r w:rsidRPr="007001DC">
        <w:rPr>
          <w:lang w:val="es-ES"/>
        </w:rPr>
        <w:t>En ningún caso el premiado podrá vender, revender, subastar o realizar en general cualquier tipo de acto que implique la comercialización de la entrada o premio según se trate.</w:t>
      </w:r>
    </w:p>
    <w:p w14:paraId="6D2ECF23" w14:textId="409791E3" w:rsidR="007001DC" w:rsidRDefault="007001DC" w:rsidP="007001DC">
      <w:pPr>
        <w:rPr>
          <w:lang w:val="es-ES"/>
        </w:rPr>
      </w:pPr>
      <w:r w:rsidRPr="007001DC">
        <w:rPr>
          <w:lang w:val="es-ES"/>
        </w:rPr>
        <w:t>El premio, en ningún caso podrá ser cambiado, alterado, compensado por otro o cedido a un tercero, salvo que exista acuerdo por escrito entre</w:t>
      </w:r>
      <w:r>
        <w:rPr>
          <w:lang w:val="es-ES"/>
        </w:rPr>
        <w:t xml:space="preserve"> el Organizador y el ganador</w:t>
      </w:r>
      <w:r w:rsidRPr="007001DC">
        <w:rPr>
          <w:lang w:val="es-ES"/>
        </w:rPr>
        <w:t>.</w:t>
      </w:r>
    </w:p>
    <w:p w14:paraId="37CD64E1" w14:textId="76AA5D4C" w:rsidR="007001DC" w:rsidRPr="007001DC" w:rsidRDefault="003D4453" w:rsidP="007001DC">
      <w:pPr>
        <w:rPr>
          <w:lang w:val="es-ES"/>
        </w:rPr>
      </w:pPr>
      <w:r>
        <w:rPr>
          <w:lang w:val="es-ES"/>
        </w:rPr>
        <w:t>El ganador</w:t>
      </w:r>
      <w:r w:rsidR="007001DC" w:rsidRPr="007001DC">
        <w:rPr>
          <w:lang w:val="es-ES"/>
        </w:rPr>
        <w:t xml:space="preserve"> deberá satisfacer los impuestos que pudieran derivarse del premio de acuerdo a la normativa fiscal vigente.</w:t>
      </w:r>
    </w:p>
    <w:p w14:paraId="5DA3EC9E" w14:textId="37ABD270" w:rsidR="007001DC" w:rsidRDefault="007001DC" w:rsidP="007001DC">
      <w:pPr>
        <w:rPr>
          <w:lang w:val="es-ES"/>
        </w:rPr>
      </w:pPr>
      <w:r w:rsidRPr="007001DC">
        <w:rPr>
          <w:lang w:val="es-ES"/>
        </w:rPr>
        <w:t xml:space="preserve">Igualmente, </w:t>
      </w:r>
      <w:r w:rsidR="003D4453">
        <w:rPr>
          <w:lang w:val="es-ES"/>
        </w:rPr>
        <w:t>el ganador</w:t>
      </w:r>
      <w:r w:rsidRPr="007001DC">
        <w:rPr>
          <w:lang w:val="es-ES"/>
        </w:rPr>
        <w:t xml:space="preserve"> se compromete a colaborar con</w:t>
      </w:r>
      <w:r w:rsidR="003D4453">
        <w:rPr>
          <w:lang w:val="es-ES"/>
        </w:rPr>
        <w:t xml:space="preserve"> el Organizador</w:t>
      </w:r>
      <w:r w:rsidRPr="007001DC">
        <w:rPr>
          <w:lang w:val="es-ES"/>
        </w:rPr>
        <w:t xml:space="preserve"> en las actividades publicitarias vinculadas a la promoción sin remuneración alguna por este concepto y sin coste por su parte, autorizando la comunicación de su nombre e imagen para estos fines.</w:t>
      </w:r>
    </w:p>
    <w:p w14:paraId="47F83772" w14:textId="7F59C681" w:rsidR="007001DC" w:rsidRPr="007001DC" w:rsidRDefault="00230523" w:rsidP="00230523">
      <w:pPr>
        <w:pStyle w:val="Ttulo2"/>
      </w:pPr>
      <w:r>
        <w:t>Propiedad intelectual</w:t>
      </w:r>
      <w:r w:rsidR="00C922F2">
        <w:t xml:space="preserve"> y derechos de imagen</w:t>
      </w:r>
    </w:p>
    <w:p w14:paraId="31DA7231" w14:textId="190C8171" w:rsidR="007001DC" w:rsidRPr="007001DC" w:rsidRDefault="007001DC" w:rsidP="007001DC">
      <w:r w:rsidRPr="007001DC">
        <w:t xml:space="preserve">En caso de participación mediante </w:t>
      </w:r>
      <w:r w:rsidR="00230523">
        <w:t>TEXTOS, AUDIOS, VIDEOS,</w:t>
      </w:r>
      <w:r w:rsidRPr="007001DC">
        <w:t xml:space="preserve"> FOTOGRAFÍAS</w:t>
      </w:r>
      <w:r w:rsidR="00230523">
        <w:t xml:space="preserve"> o cualquier otro material o contenido susceptible de generar derechos de propiedad </w:t>
      </w:r>
      <w:r w:rsidR="00230523">
        <w:lastRenderedPageBreak/>
        <w:t>intelectual (en adelante, el M</w:t>
      </w:r>
      <w:r w:rsidRPr="007001DC">
        <w:t xml:space="preserve">aterial TAVF), </w:t>
      </w:r>
      <w:r w:rsidR="00230523">
        <w:t>el participante o,</w:t>
      </w:r>
      <w:r w:rsidRPr="007001DC">
        <w:t xml:space="preserve"> en su defecto, la persona que ostent</w:t>
      </w:r>
      <w:r w:rsidR="00230523">
        <w:t>e</w:t>
      </w:r>
      <w:r w:rsidRPr="007001DC">
        <w:t xml:space="preserve"> su tutela legal, declara expresamente lo indicado a continuación y asume las consecuencias derivadas del falseamiento de tal declaración, dejando indemne a</w:t>
      </w:r>
      <w:r w:rsidR="00230523">
        <w:t>l Organizador</w:t>
      </w:r>
      <w:r w:rsidRPr="007001DC">
        <w:rPr>
          <w:lang w:val="es-ES"/>
        </w:rPr>
        <w:t xml:space="preserve"> </w:t>
      </w:r>
      <w:r w:rsidRPr="007001DC">
        <w:t>en tal sentido:</w:t>
      </w:r>
    </w:p>
    <w:p w14:paraId="245B91AD" w14:textId="28BBC2C5" w:rsidR="007001DC" w:rsidRPr="007001DC" w:rsidRDefault="00230523" w:rsidP="00230523">
      <w:pPr>
        <w:pStyle w:val="Prrafodelista"/>
        <w:numPr>
          <w:ilvl w:val="0"/>
          <w:numId w:val="11"/>
        </w:numPr>
        <w:ind w:left="284" w:hanging="284"/>
      </w:pPr>
      <w:r>
        <w:t>Que el M</w:t>
      </w:r>
      <w:r w:rsidR="007001DC" w:rsidRPr="007001DC">
        <w:t>aterial TAVF es una creación del participante, enteramente original en todas las partes que la compongan, y está libre de cargas de propiedad intelectual, siendo el parti</w:t>
      </w:r>
      <w:r>
        <w:t>cipante, el autor y productor de dicho Material. Esto es, que el M</w:t>
      </w:r>
      <w:r w:rsidR="007001DC" w:rsidRPr="007001DC">
        <w:t>aterial TAFV está libre de acuerdos, contratos, licencias, cargas o gravámenes, así como no está inscrita en entidades de gestión colectiva de derechos (nacionales o internacionales).</w:t>
      </w:r>
    </w:p>
    <w:p w14:paraId="0C70D12F" w14:textId="36156DED" w:rsidR="007001DC" w:rsidRPr="007001DC" w:rsidRDefault="007001DC" w:rsidP="00230523">
      <w:pPr>
        <w:pStyle w:val="Prrafodelista"/>
        <w:numPr>
          <w:ilvl w:val="0"/>
          <w:numId w:val="11"/>
        </w:numPr>
        <w:ind w:left="284" w:hanging="284"/>
      </w:pPr>
      <w:r w:rsidRPr="007001DC">
        <w:t>Que</w:t>
      </w:r>
      <w:r w:rsidR="00230523">
        <w:t>,</w:t>
      </w:r>
      <w:r w:rsidRPr="007001DC">
        <w:t xml:space="preserve"> en el caso de que el pa</w:t>
      </w:r>
      <w:r w:rsidR="00230523">
        <w:t>rticipante no sea el autor del M</w:t>
      </w:r>
      <w:r w:rsidRPr="007001DC">
        <w:t>aterial TAFV o se incorporen obras ajenas, declara expresamente que ha obtenido todas las autorizaciones oportunas y deja</w:t>
      </w:r>
      <w:r w:rsidR="00230523">
        <w:t>r</w:t>
      </w:r>
      <w:r w:rsidRPr="007001DC">
        <w:t xml:space="preserve"> indemne</w:t>
      </w:r>
      <w:r w:rsidR="00230523">
        <w:t xml:space="preserve"> al Organizador</w:t>
      </w:r>
      <w:r w:rsidRPr="00230523">
        <w:rPr>
          <w:lang w:val="es-ES"/>
        </w:rPr>
        <w:t xml:space="preserve"> </w:t>
      </w:r>
      <w:r w:rsidRPr="007001DC">
        <w:t>de cualquier responsabilidad al respecto.</w:t>
      </w:r>
    </w:p>
    <w:p w14:paraId="5FAD7783" w14:textId="6349FF9E" w:rsidR="007001DC" w:rsidRPr="007001DC" w:rsidRDefault="00230523" w:rsidP="00230523">
      <w:pPr>
        <w:pStyle w:val="Prrafodelista"/>
        <w:numPr>
          <w:ilvl w:val="0"/>
          <w:numId w:val="11"/>
        </w:numPr>
        <w:ind w:left="284" w:hanging="284"/>
      </w:pPr>
      <w:r>
        <w:t>Que el M</w:t>
      </w:r>
      <w:r w:rsidR="007001DC" w:rsidRPr="007001DC">
        <w:t>aterial TAFV no infringe derechos de propiedad intelectual y/o industrial de terceros, salvo que se encuentren en dominio público, y exime de responsabilidad a</w:t>
      </w:r>
      <w:r>
        <w:t>l Organizador</w:t>
      </w:r>
      <w:r w:rsidR="007001DC" w:rsidRPr="00230523">
        <w:rPr>
          <w:lang w:val="es-ES"/>
        </w:rPr>
        <w:t xml:space="preserve"> </w:t>
      </w:r>
      <w:r w:rsidR="007001DC" w:rsidRPr="007001DC">
        <w:t>y a las empresas de su grupo, en caso de reclamación por parte de terceros por la infracción de estos derechos.</w:t>
      </w:r>
    </w:p>
    <w:p w14:paraId="3156B716" w14:textId="314D14B6" w:rsidR="007001DC" w:rsidRPr="007001DC" w:rsidRDefault="00230523" w:rsidP="00230523">
      <w:pPr>
        <w:pStyle w:val="Prrafodelista"/>
        <w:numPr>
          <w:ilvl w:val="0"/>
          <w:numId w:val="11"/>
        </w:numPr>
        <w:ind w:left="284" w:hanging="284"/>
      </w:pPr>
      <w:r>
        <w:t>Que con respecto al M</w:t>
      </w:r>
      <w:r w:rsidR="007001DC" w:rsidRPr="007001DC">
        <w:t xml:space="preserve">aterial TAVF, se autoriza libremente, sin contraprestación alguna, con carácter de exclusiva y capacidad de cesión a terceros, su sincronización (total o parcial), reproducción (total o parcial), comunicación pública (total o parcial), transformación (total o parcial) y distribución (total o parcial) para cualquier formato y soporte </w:t>
      </w:r>
      <w:proofErr w:type="spellStart"/>
      <w:r w:rsidR="007001DC" w:rsidRPr="007001DC">
        <w:t>on</w:t>
      </w:r>
      <w:proofErr w:type="spellEnd"/>
      <w:r w:rsidR="007001DC" w:rsidRPr="007001DC">
        <w:t xml:space="preserve"> line y offline, para todo el mundo y por todo el plazo que autorice la legislación vigente.</w:t>
      </w:r>
      <w:r>
        <w:t xml:space="preserve"> No obstante, el Organizador</w:t>
      </w:r>
      <w:r w:rsidR="007001DC" w:rsidRPr="00230523">
        <w:rPr>
          <w:lang w:val="es-ES"/>
        </w:rPr>
        <w:t xml:space="preserve"> </w:t>
      </w:r>
      <w:r w:rsidR="007001DC" w:rsidRPr="007001DC">
        <w:t>respetará los derechos morales que el autor ostente sobre su obra.</w:t>
      </w:r>
    </w:p>
    <w:p w14:paraId="66BAA374" w14:textId="24BD8E30" w:rsidR="007001DC" w:rsidRPr="007001DC" w:rsidRDefault="007001DC" w:rsidP="00230523">
      <w:pPr>
        <w:pStyle w:val="Prrafodelista"/>
        <w:numPr>
          <w:ilvl w:val="0"/>
          <w:numId w:val="11"/>
        </w:numPr>
        <w:ind w:left="284" w:hanging="284"/>
      </w:pPr>
      <w:r w:rsidRPr="6C02E4AC">
        <w:rPr>
          <w:lang w:val="es-ES"/>
        </w:rPr>
        <w:t>Que en el caso de que en el material TAFV, aparezca</w:t>
      </w:r>
      <w:r w:rsidR="00230523" w:rsidRPr="6C02E4AC">
        <w:rPr>
          <w:lang w:val="es-ES"/>
        </w:rPr>
        <w:t xml:space="preserve">n datos personales, así como rostros o voces reconocibles, el participante autoriza su uso conforme </w:t>
      </w:r>
      <w:r w:rsidR="00C922F2" w:rsidRPr="6C02E4AC">
        <w:rPr>
          <w:lang w:val="es-ES"/>
        </w:rPr>
        <w:t>a lo indicado en las presentes B</w:t>
      </w:r>
      <w:r w:rsidR="00230523" w:rsidRPr="6C02E4AC">
        <w:rPr>
          <w:lang w:val="es-ES"/>
        </w:rPr>
        <w:t>ases</w:t>
      </w:r>
      <w:r w:rsidR="00C922F2" w:rsidRPr="6C02E4AC">
        <w:rPr>
          <w:lang w:val="es-ES"/>
        </w:rPr>
        <w:t xml:space="preserve"> (Generales y Específicas)</w:t>
      </w:r>
      <w:r w:rsidR="00230523" w:rsidRPr="6C02E4AC">
        <w:rPr>
          <w:lang w:val="es-ES"/>
        </w:rPr>
        <w:t xml:space="preserve">. En caso de que dichos datos, imágenes o voces correspondan a terceras personas, </w:t>
      </w:r>
      <w:r w:rsidRPr="6C02E4AC">
        <w:rPr>
          <w:lang w:val="es-ES"/>
        </w:rPr>
        <w:t xml:space="preserve">el participante </w:t>
      </w:r>
      <w:r w:rsidR="00230523" w:rsidRPr="6C02E4AC">
        <w:rPr>
          <w:lang w:val="es-ES"/>
        </w:rPr>
        <w:t>garantiza y se responsabiliza de</w:t>
      </w:r>
      <w:r w:rsidRPr="6C02E4AC">
        <w:rPr>
          <w:lang w:val="es-ES"/>
        </w:rPr>
        <w:t xml:space="preserve"> que se trata</w:t>
      </w:r>
      <w:r w:rsidR="00230523" w:rsidRPr="6C02E4AC">
        <w:rPr>
          <w:lang w:val="es-ES"/>
        </w:rPr>
        <w:t>n</w:t>
      </w:r>
      <w:r w:rsidRPr="6C02E4AC">
        <w:rPr>
          <w:lang w:val="es-ES"/>
        </w:rPr>
        <w:t xml:space="preserve"> de</w:t>
      </w:r>
      <w:r w:rsidR="00230523" w:rsidRPr="6C02E4AC">
        <w:rPr>
          <w:lang w:val="es-ES"/>
        </w:rPr>
        <w:t xml:space="preserve"> personas</w:t>
      </w:r>
      <w:r w:rsidRPr="6C02E4AC">
        <w:rPr>
          <w:lang w:val="es-ES"/>
        </w:rPr>
        <w:t xml:space="preserve"> mayores de edad</w:t>
      </w:r>
      <w:r w:rsidR="00C922F2" w:rsidRPr="6C02E4AC">
        <w:rPr>
          <w:lang w:val="es-ES"/>
        </w:rPr>
        <w:t>, no incapacitadas legalmente y</w:t>
      </w:r>
      <w:r w:rsidRPr="6C02E4AC">
        <w:rPr>
          <w:lang w:val="es-ES"/>
        </w:rPr>
        <w:t xml:space="preserve"> </w:t>
      </w:r>
      <w:r w:rsidR="00230523" w:rsidRPr="6C02E4AC">
        <w:rPr>
          <w:lang w:val="es-ES"/>
        </w:rPr>
        <w:t>que le han otorgado la</w:t>
      </w:r>
      <w:r w:rsidRPr="6C02E4AC">
        <w:rPr>
          <w:lang w:val="es-ES"/>
        </w:rPr>
        <w:t xml:space="preserve"> autoriz</w:t>
      </w:r>
      <w:r w:rsidR="00230523" w:rsidRPr="6C02E4AC">
        <w:rPr>
          <w:lang w:val="es-ES"/>
        </w:rPr>
        <w:t>ación oportuna sobre sus correspondientes derechos</w:t>
      </w:r>
      <w:r w:rsidRPr="6C02E4AC">
        <w:rPr>
          <w:lang w:val="es-ES"/>
        </w:rPr>
        <w:t>.</w:t>
      </w:r>
    </w:p>
    <w:p w14:paraId="211D7887" w14:textId="77777777" w:rsidR="007001DC" w:rsidRPr="007001DC" w:rsidRDefault="007001DC" w:rsidP="00230523">
      <w:r w:rsidRPr="007001DC">
        <w:t xml:space="preserve">Se impedirá la participación de cualquier material TAFV cuyo contenido tienda a ser difamatorio, injurioso, obsceno, amenazador, xenófobo, que incite a la violencia, sea discriminatorio o que de cualquier otra forma atente contra la moral, el orden público, </w:t>
      </w:r>
      <w:r w:rsidRPr="007001DC">
        <w:lastRenderedPageBreak/>
        <w:t>el honor, la intimidad o la imagen de terceros y todos aquellos que puedan causar rechazo social o sean ilegales.</w:t>
      </w:r>
    </w:p>
    <w:p w14:paraId="02A58F4A" w14:textId="7B141C27" w:rsidR="007001DC" w:rsidRPr="00230523" w:rsidRDefault="007001DC" w:rsidP="00230523">
      <w:pPr>
        <w:rPr>
          <w:lang w:val="es-ES"/>
        </w:rPr>
      </w:pPr>
      <w:r w:rsidRPr="00230523">
        <w:rPr>
          <w:lang w:val="es-ES"/>
        </w:rPr>
        <w:t>Igualmente</w:t>
      </w:r>
      <w:r w:rsidR="00230523">
        <w:rPr>
          <w:lang w:val="es-ES"/>
        </w:rPr>
        <w:t>, el Organizador</w:t>
      </w:r>
      <w:r w:rsidRPr="00230523">
        <w:rPr>
          <w:b/>
          <w:lang w:val="es-ES"/>
        </w:rPr>
        <w:t xml:space="preserve"> </w:t>
      </w:r>
      <w:r w:rsidRPr="00230523">
        <w:rPr>
          <w:lang w:val="es-ES"/>
        </w:rPr>
        <w:t>se reserva el derecho a no emitir que material TAFV que no tengan una calidad adecuada o cuyo formato im</w:t>
      </w:r>
      <w:r w:rsidR="00C922F2">
        <w:rPr>
          <w:lang w:val="es-ES"/>
        </w:rPr>
        <w:t>pida una correcta visualización/</w:t>
      </w:r>
      <w:r w:rsidRPr="00230523">
        <w:rPr>
          <w:lang w:val="es-ES"/>
        </w:rPr>
        <w:t>audición.</w:t>
      </w:r>
    </w:p>
    <w:p w14:paraId="7A84C182" w14:textId="757AB24E" w:rsidR="007001DC" w:rsidRPr="007001DC" w:rsidRDefault="00C922F2" w:rsidP="00C922F2">
      <w:pPr>
        <w:pStyle w:val="Ttulo2"/>
      </w:pPr>
      <w:r>
        <w:t>Aceptación de las Bases</w:t>
      </w:r>
    </w:p>
    <w:p w14:paraId="520082EC" w14:textId="072C28D4" w:rsidR="007001DC" w:rsidRPr="007001DC" w:rsidRDefault="007001DC" w:rsidP="007001DC">
      <w:pPr>
        <w:rPr>
          <w:lang w:val="es-ES"/>
        </w:rPr>
      </w:pPr>
      <w:r w:rsidRPr="007001DC">
        <w:rPr>
          <w:lang w:val="es-ES"/>
        </w:rPr>
        <w:t xml:space="preserve">Las presentes </w:t>
      </w:r>
      <w:r w:rsidR="00C922F2">
        <w:rPr>
          <w:lang w:val="es-ES"/>
        </w:rPr>
        <w:t>Bases (Generales y Específicas),</w:t>
      </w:r>
      <w:r w:rsidRPr="007001DC">
        <w:rPr>
          <w:lang w:val="es-ES"/>
        </w:rPr>
        <w:t xml:space="preserve"> se rigen por la normativa española. </w:t>
      </w:r>
    </w:p>
    <w:p w14:paraId="78AB8ABF" w14:textId="29169EC1" w:rsidR="007001DC" w:rsidRPr="007001DC" w:rsidRDefault="007001DC" w:rsidP="007001DC">
      <w:pPr>
        <w:rPr>
          <w:lang w:val="es-ES"/>
        </w:rPr>
      </w:pPr>
      <w:r w:rsidRPr="007001DC">
        <w:rPr>
          <w:lang w:val="es-ES"/>
        </w:rPr>
        <w:t xml:space="preserve">El participante acepta expresamente, sin reserva ni limitación, cumplir todas y cada una de las </w:t>
      </w:r>
      <w:r w:rsidR="00C922F2">
        <w:rPr>
          <w:lang w:val="es-ES"/>
        </w:rPr>
        <w:t>Bases</w:t>
      </w:r>
      <w:r w:rsidRPr="007001DC">
        <w:rPr>
          <w:lang w:val="es-ES"/>
        </w:rPr>
        <w:t xml:space="preserve"> de la presente promoción.</w:t>
      </w:r>
    </w:p>
    <w:p w14:paraId="67F6BA9E" w14:textId="02DECE82" w:rsidR="007001DC" w:rsidRPr="007001DC" w:rsidRDefault="007001DC" w:rsidP="007001DC">
      <w:pPr>
        <w:rPr>
          <w:lang w:val="es-ES"/>
        </w:rPr>
      </w:pPr>
      <w:r w:rsidRPr="007001DC">
        <w:rPr>
          <w:lang w:val="es-ES"/>
        </w:rPr>
        <w:t xml:space="preserve">El incumplimiento de alguna de las </w:t>
      </w:r>
      <w:r w:rsidR="00C922F2">
        <w:rPr>
          <w:lang w:val="es-ES"/>
        </w:rPr>
        <w:t>Bases</w:t>
      </w:r>
      <w:r w:rsidRPr="007001DC">
        <w:rPr>
          <w:lang w:val="es-ES"/>
        </w:rPr>
        <w:t xml:space="preserve"> dará lugar a la exclusión del participante de la presente promoción.</w:t>
      </w:r>
    </w:p>
    <w:p w14:paraId="76E84B96" w14:textId="5D87DEB3" w:rsidR="00C922F2" w:rsidRDefault="007001DC" w:rsidP="007001DC">
      <w:pPr>
        <w:rPr>
          <w:lang w:val="es-ES"/>
        </w:rPr>
      </w:pPr>
      <w:r w:rsidRPr="007001DC">
        <w:rPr>
          <w:lang w:val="es-ES"/>
        </w:rPr>
        <w:t>En caso de existir dudas o discrepancias en la interpretac</w:t>
      </w:r>
      <w:r w:rsidR="00C922F2">
        <w:rPr>
          <w:lang w:val="es-ES"/>
        </w:rPr>
        <w:t>ión de las presentes Bases, el Organizador</w:t>
      </w:r>
      <w:r w:rsidRPr="007001DC">
        <w:rPr>
          <w:lang w:val="es-ES"/>
        </w:rPr>
        <w:t xml:space="preserve"> realizará una interpretación atendiendo al espíritu y finalidad para la cual se ha creado la </w:t>
      </w:r>
      <w:r w:rsidR="00C922F2">
        <w:rPr>
          <w:lang w:val="es-ES"/>
        </w:rPr>
        <w:t xml:space="preserve">Promoción. </w:t>
      </w:r>
    </w:p>
    <w:p w14:paraId="76938F99" w14:textId="152E08EA" w:rsidR="007001DC" w:rsidRDefault="007001DC" w:rsidP="007001DC">
      <w:pPr>
        <w:rPr>
          <w:lang w:val="es-ES"/>
        </w:rPr>
      </w:pPr>
      <w:r w:rsidRPr="007001DC">
        <w:rPr>
          <w:lang w:val="es-ES"/>
        </w:rPr>
        <w:t>Cualquier incidencia que pueda surgir y que no se refleje en estas Bases será resuelta por</w:t>
      </w:r>
      <w:r w:rsidR="00C922F2">
        <w:rPr>
          <w:lang w:val="es-ES"/>
        </w:rPr>
        <w:t xml:space="preserve"> el Organizador</w:t>
      </w:r>
      <w:r w:rsidRPr="007001DC">
        <w:rPr>
          <w:lang w:val="es-ES"/>
        </w:rPr>
        <w:t xml:space="preserve"> según su saber y mejor criterio.</w:t>
      </w:r>
    </w:p>
    <w:p w14:paraId="40776DB1" w14:textId="40B7F206" w:rsidR="00C922F2" w:rsidRDefault="00C922F2" w:rsidP="007001DC">
      <w:pPr>
        <w:rPr>
          <w:lang w:val="es-ES"/>
        </w:rPr>
      </w:pPr>
      <w:r>
        <w:rPr>
          <w:lang w:val="es-ES"/>
        </w:rPr>
        <w:t>Las decisiones del Organizador serán vinculantes.</w:t>
      </w:r>
    </w:p>
    <w:p w14:paraId="271CAAAA" w14:textId="77777777" w:rsidR="00C922F2" w:rsidRPr="007001DC" w:rsidRDefault="00C922F2" w:rsidP="00C922F2">
      <w:pPr>
        <w:rPr>
          <w:lang w:val="es-ES"/>
        </w:rPr>
      </w:pPr>
      <w:r>
        <w:rPr>
          <w:lang w:val="es-ES"/>
        </w:rPr>
        <w:t>El Organizador</w:t>
      </w:r>
      <w:r w:rsidRPr="00C922F2">
        <w:rPr>
          <w:lang w:val="es-ES"/>
        </w:rPr>
        <w:t xml:space="preserve"> no asumirá responsabilidades sobre la disconformidad de los participantes con lo establecido en las presentes Bases</w:t>
      </w:r>
      <w:r>
        <w:rPr>
          <w:lang w:val="es-ES"/>
        </w:rPr>
        <w:t xml:space="preserve"> o con las decisiones que adopte.</w:t>
      </w:r>
    </w:p>
    <w:p w14:paraId="15F8D8B2" w14:textId="27C42F2D" w:rsidR="007001DC" w:rsidRDefault="007001DC" w:rsidP="007001DC">
      <w:pPr>
        <w:rPr>
          <w:lang w:val="es-ES"/>
        </w:rPr>
      </w:pPr>
      <w:r w:rsidRPr="007001DC">
        <w:rPr>
          <w:lang w:val="es-ES"/>
        </w:rPr>
        <w:t>Por motivos razonados</w:t>
      </w:r>
      <w:r w:rsidR="00C922F2">
        <w:rPr>
          <w:lang w:val="es-ES"/>
        </w:rPr>
        <w:t>, el Organizador</w:t>
      </w:r>
      <w:r w:rsidRPr="007001DC">
        <w:rPr>
          <w:lang w:val="es-ES"/>
        </w:rPr>
        <w:t xml:space="preserve"> podrá modificar las presentes bases una vez comenzada la promoción.</w:t>
      </w:r>
    </w:p>
    <w:p w14:paraId="069DDEBD" w14:textId="0AD7E0B3" w:rsidR="007001DC" w:rsidRPr="007001DC" w:rsidRDefault="007001DC" w:rsidP="007001DC">
      <w:pPr>
        <w:rPr>
          <w:lang w:val="es-ES"/>
        </w:rPr>
      </w:pPr>
      <w:r w:rsidRPr="007001DC">
        <w:rPr>
          <w:lang w:val="es-ES"/>
        </w:rPr>
        <w:t>Las bases de la presente promoción estarán disponibles durante el periodo en el que esté vigente la promoción en</w:t>
      </w:r>
      <w:r w:rsidR="00C922F2">
        <w:rPr>
          <w:lang w:val="es-ES"/>
        </w:rPr>
        <w:t xml:space="preserve"> los medios a disposición del Organizador, en función de la Vía de Participación indicada en las Bases Específicas.</w:t>
      </w:r>
      <w:r w:rsidRPr="007001DC">
        <w:rPr>
          <w:lang w:val="es-ES"/>
        </w:rPr>
        <w:t xml:space="preserve"> </w:t>
      </w:r>
    </w:p>
    <w:p w14:paraId="7176A35E" w14:textId="7A551C9A" w:rsidR="007001DC" w:rsidRPr="007001DC" w:rsidRDefault="00C922F2" w:rsidP="007001DC">
      <w:pPr>
        <w:rPr>
          <w:lang w:val="es-ES"/>
        </w:rPr>
      </w:pPr>
      <w:r>
        <w:rPr>
          <w:lang w:val="es-ES"/>
        </w:rPr>
        <w:t>Esta P</w:t>
      </w:r>
      <w:r w:rsidR="007001DC" w:rsidRPr="007001DC">
        <w:rPr>
          <w:lang w:val="es-ES"/>
        </w:rPr>
        <w:t xml:space="preserve">romoción no está patrocinada, avalada, </w:t>
      </w:r>
      <w:r>
        <w:rPr>
          <w:lang w:val="es-ES"/>
        </w:rPr>
        <w:t xml:space="preserve">ni administrada </w:t>
      </w:r>
      <w:r w:rsidR="007001DC" w:rsidRPr="007001DC">
        <w:rPr>
          <w:lang w:val="es-ES"/>
        </w:rPr>
        <w:t xml:space="preserve">en modo alguno por </w:t>
      </w:r>
      <w:r>
        <w:rPr>
          <w:lang w:val="es-ES"/>
        </w:rPr>
        <w:t>los gestores de la Vía de Participación</w:t>
      </w:r>
      <w:r w:rsidR="007001DC" w:rsidRPr="007001DC">
        <w:rPr>
          <w:lang w:val="es-ES"/>
        </w:rPr>
        <w:t>. En este sentido, el participante</w:t>
      </w:r>
      <w:r>
        <w:rPr>
          <w:lang w:val="es-ES"/>
        </w:rPr>
        <w:t xml:space="preserve"> exonera de responsabilidad a los gestores de la Vía de Participación en relación a la presente P</w:t>
      </w:r>
      <w:r w:rsidR="007001DC" w:rsidRPr="007001DC">
        <w:rPr>
          <w:lang w:val="es-ES"/>
        </w:rPr>
        <w:t xml:space="preserve">romoción </w:t>
      </w:r>
      <w:r>
        <w:rPr>
          <w:lang w:val="es-ES"/>
        </w:rPr>
        <w:t>del Organizador.</w:t>
      </w:r>
    </w:p>
    <w:p w14:paraId="6F663B84" w14:textId="6ED7427B" w:rsidR="007001DC" w:rsidRDefault="00436941" w:rsidP="00436941">
      <w:pPr>
        <w:pStyle w:val="Ttulo2"/>
      </w:pPr>
      <w:r>
        <w:lastRenderedPageBreak/>
        <w:t>T</w:t>
      </w:r>
      <w:r w:rsidRPr="007001DC">
        <w:t>ratamiento de datos personales</w:t>
      </w:r>
    </w:p>
    <w:p w14:paraId="4E0B4AE4" w14:textId="308948FC" w:rsidR="00F019BF" w:rsidRPr="00856CEE" w:rsidRDefault="00F019BF" w:rsidP="00271D34">
      <w:pPr>
        <w:pStyle w:val="Ttulo3"/>
      </w:pPr>
      <w:r>
        <w:t>Información común para todos los participantes</w:t>
      </w:r>
    </w:p>
    <w:p w14:paraId="7142A84D" w14:textId="6B7F7C50" w:rsidR="00BE65BB" w:rsidRDefault="007001DC" w:rsidP="00F019BF">
      <w:pPr>
        <w:rPr>
          <w:bCs/>
        </w:rPr>
      </w:pPr>
      <w:r w:rsidRPr="007001DC">
        <w:rPr>
          <w:bCs/>
        </w:rPr>
        <w:t xml:space="preserve">Los datos personales facilitados por los </w:t>
      </w:r>
      <w:r w:rsidR="00C922F2">
        <w:rPr>
          <w:bCs/>
        </w:rPr>
        <w:t>participantes</w:t>
      </w:r>
      <w:r w:rsidRPr="007001DC">
        <w:rPr>
          <w:bCs/>
        </w:rPr>
        <w:t xml:space="preserve"> serán</w:t>
      </w:r>
      <w:r w:rsidR="00DC1040">
        <w:rPr>
          <w:bCs/>
        </w:rPr>
        <w:t xml:space="preserve"> tratados en calidad de responsable del tratamiento por el</w:t>
      </w:r>
      <w:r w:rsidR="00C922F2">
        <w:rPr>
          <w:bCs/>
        </w:rPr>
        <w:t xml:space="preserve"> Organizador</w:t>
      </w:r>
      <w:r w:rsidRPr="007001DC">
        <w:rPr>
          <w:bCs/>
        </w:rPr>
        <w:t xml:space="preserve">, con la finalidad de </w:t>
      </w:r>
      <w:r w:rsidR="00C922F2">
        <w:rPr>
          <w:bCs/>
        </w:rPr>
        <w:t>gestionar la participación en la Promoción conforme a lo indicado en las presentes Bases (Generales y Específicas).</w:t>
      </w:r>
      <w:r w:rsidR="00F019BF" w:rsidRPr="00F019BF">
        <w:rPr>
          <w:bCs/>
        </w:rPr>
        <w:t xml:space="preserve"> </w:t>
      </w:r>
      <w:r w:rsidR="00F019BF">
        <w:rPr>
          <w:bCs/>
        </w:rPr>
        <w:t>La base jurídica en la que se fundamentan estos tratamientos es la necesidad para la gestión de la Promoción conforme a lo dispuesto en las presentes Bases (Generales y Específicas).</w:t>
      </w:r>
    </w:p>
    <w:p w14:paraId="142FBAA4" w14:textId="6CBB4F96" w:rsidR="00F019BF" w:rsidRDefault="00F019BF" w:rsidP="00BE65BB">
      <w:pPr>
        <w:rPr>
          <w:bCs/>
        </w:rPr>
      </w:pPr>
      <w:r>
        <w:rPr>
          <w:bCs/>
        </w:rPr>
        <w:t>Los datos personales de los participantes no serán comunicados a ningún tercero, salvo que resulte necesario para la gestión de la Promoción de conformidad con lo indicado en las Bases (Generales y Específicas).</w:t>
      </w:r>
      <w:r w:rsidR="00BE65BB" w:rsidRPr="00BE65BB">
        <w:rPr>
          <w:bCs/>
          <w:lang w:val="es-ES"/>
        </w:rPr>
        <w:t xml:space="preserve"> </w:t>
      </w:r>
      <w:r w:rsidR="00BE65BB" w:rsidRPr="008D3C6B">
        <w:rPr>
          <w:bCs/>
          <w:lang w:val="es-ES"/>
        </w:rPr>
        <w:t xml:space="preserve">Los datos personales del </w:t>
      </w:r>
      <w:r w:rsidR="00BE65BB">
        <w:rPr>
          <w:bCs/>
          <w:lang w:val="es-ES"/>
        </w:rPr>
        <w:t>participante serán tratados durante</w:t>
      </w:r>
      <w:r w:rsidR="00C82D03">
        <w:rPr>
          <w:bCs/>
          <w:lang w:val="es-ES"/>
        </w:rPr>
        <w:t xml:space="preserve"> el plazo que dure la Promoción y posteriormente</w:t>
      </w:r>
      <w:r w:rsidR="009C4AA1">
        <w:rPr>
          <w:bCs/>
          <w:lang w:val="es-ES"/>
        </w:rPr>
        <w:t xml:space="preserve"> conservados durante</w:t>
      </w:r>
      <w:r w:rsidR="00C82D03">
        <w:rPr>
          <w:bCs/>
          <w:lang w:val="es-ES"/>
        </w:rPr>
        <w:t xml:space="preserve"> 1 mes, por si surgen incidencias. </w:t>
      </w:r>
    </w:p>
    <w:p w14:paraId="235F3631" w14:textId="1F6E66C0" w:rsidR="00F019BF" w:rsidRPr="008D3C6B" w:rsidRDefault="00F019BF" w:rsidP="00F019BF">
      <w:pPr>
        <w:rPr>
          <w:bCs/>
          <w:lang w:val="es-ES"/>
        </w:rPr>
      </w:pPr>
      <w:r>
        <w:rPr>
          <w:bCs/>
          <w:lang w:val="es-ES"/>
        </w:rPr>
        <w:t>Los participantes</w:t>
      </w:r>
      <w:r w:rsidRPr="008D3C6B">
        <w:rPr>
          <w:bCs/>
          <w:lang w:val="es-ES"/>
        </w:rPr>
        <w:t xml:space="preserve"> podrá</w:t>
      </w:r>
      <w:r>
        <w:rPr>
          <w:bCs/>
          <w:lang w:val="es-ES"/>
        </w:rPr>
        <w:t>n</w:t>
      </w:r>
      <w:r w:rsidRPr="008D3C6B">
        <w:rPr>
          <w:bCs/>
          <w:lang w:val="es-ES"/>
        </w:rPr>
        <w:t xml:space="preserve"> ejercer sus derechos de acceso, rectificación, </w:t>
      </w:r>
      <w:r>
        <w:rPr>
          <w:bCs/>
          <w:lang w:val="es-ES"/>
        </w:rPr>
        <w:t>supresión</w:t>
      </w:r>
      <w:r w:rsidRPr="008D3C6B">
        <w:rPr>
          <w:bCs/>
          <w:lang w:val="es-ES"/>
        </w:rPr>
        <w:t>, oposición, limitación</w:t>
      </w:r>
      <w:r>
        <w:rPr>
          <w:bCs/>
          <w:lang w:val="es-ES"/>
        </w:rPr>
        <w:t xml:space="preserve"> y portabilidad</w:t>
      </w:r>
      <w:r w:rsidRPr="008D3C6B">
        <w:rPr>
          <w:bCs/>
          <w:lang w:val="es-ES"/>
        </w:rPr>
        <w:t>, dirigiéndose a</w:t>
      </w:r>
      <w:r>
        <w:rPr>
          <w:bCs/>
          <w:lang w:val="es-ES"/>
        </w:rPr>
        <w:t>l Organizador</w:t>
      </w:r>
      <w:r w:rsidRPr="008D3C6B">
        <w:rPr>
          <w:bCs/>
          <w:lang w:val="es-ES"/>
        </w:rPr>
        <w:t xml:space="preserve">, a través de correo </w:t>
      </w:r>
      <w:r>
        <w:rPr>
          <w:bCs/>
          <w:lang w:val="es-ES"/>
        </w:rPr>
        <w:t xml:space="preserve">postal a la dirección indicada, </w:t>
      </w:r>
      <w:r w:rsidRPr="008D3C6B">
        <w:rPr>
          <w:bCs/>
          <w:lang w:val="es-ES"/>
        </w:rPr>
        <w:t xml:space="preserve">acreditando </w:t>
      </w:r>
      <w:r w:rsidR="00DC1040">
        <w:rPr>
          <w:bCs/>
          <w:lang w:val="es-ES"/>
        </w:rPr>
        <w:t xml:space="preserve">suficientemente </w:t>
      </w:r>
      <w:r w:rsidRPr="008D3C6B">
        <w:rPr>
          <w:bCs/>
          <w:lang w:val="es-ES"/>
        </w:rPr>
        <w:t xml:space="preserve">su identidad </w:t>
      </w:r>
      <w:r>
        <w:rPr>
          <w:bCs/>
          <w:lang w:val="es-ES"/>
        </w:rPr>
        <w:t>e identificándose como participante en esta Promoción</w:t>
      </w:r>
      <w:r w:rsidRPr="008D3C6B">
        <w:rPr>
          <w:bCs/>
          <w:lang w:val="es-ES"/>
        </w:rPr>
        <w:t xml:space="preserve">. Se recomienda que el usuario facilite toda la información </w:t>
      </w:r>
      <w:r>
        <w:rPr>
          <w:bCs/>
          <w:lang w:val="es-ES"/>
        </w:rPr>
        <w:t>necesaria</w:t>
      </w:r>
      <w:r w:rsidRPr="008D3C6B">
        <w:rPr>
          <w:bCs/>
          <w:lang w:val="es-ES"/>
        </w:rPr>
        <w:t xml:space="preserve"> para poder atender adecuadamente su solicitud.</w:t>
      </w:r>
    </w:p>
    <w:p w14:paraId="16AEB8F0" w14:textId="157C4D36" w:rsidR="00F019BF" w:rsidRDefault="00F019BF" w:rsidP="00F019BF">
      <w:pPr>
        <w:rPr>
          <w:rStyle w:val="Hipervnculo"/>
          <w:bCs/>
          <w:lang w:val="es-ES"/>
        </w:rPr>
      </w:pPr>
      <w:r>
        <w:rPr>
          <w:bCs/>
          <w:lang w:val="es-ES"/>
        </w:rPr>
        <w:t xml:space="preserve">Asimismo, en caso de que el participante considere lesionado su derecho a la protección de datos, podrá dirigirse al Delegado de Protección de Datos designado voluntariamente por el Grupo PRISA, al que pertenece el Organizador a través de la dirección </w:t>
      </w:r>
      <w:hyperlink r:id="rId11" w:history="1">
        <w:r w:rsidR="00BE65BB" w:rsidRPr="009F4F8D">
          <w:rPr>
            <w:rStyle w:val="Hipervnculo"/>
            <w:bCs/>
            <w:lang w:val="es-ES"/>
          </w:rPr>
          <w:t>dpo@prisa.com</w:t>
        </w:r>
      </w:hyperlink>
      <w:r>
        <w:rPr>
          <w:bCs/>
          <w:lang w:val="es-ES"/>
        </w:rPr>
        <w:t xml:space="preserve">, explicando detalladamente su caso y aportando toda la información necesaria para solucionarlo. En tal caso, el participante </w:t>
      </w:r>
      <w:r w:rsidRPr="008D3C6B">
        <w:rPr>
          <w:bCs/>
          <w:lang w:val="es-ES"/>
        </w:rPr>
        <w:t xml:space="preserve">también tendrá derecho a formular una queja o reclamación ante la Agencia Española de Protección de Datos. Más información al respecto en </w:t>
      </w:r>
      <w:hyperlink r:id="rId12" w:history="1">
        <w:r w:rsidR="009E4485" w:rsidRPr="009E4485">
          <w:rPr>
            <w:rStyle w:val="Hipervnculo"/>
            <w:bCs/>
            <w:lang w:val="es-ES"/>
          </w:rPr>
          <w:t>www.aepd.es</w:t>
        </w:r>
      </w:hyperlink>
      <w:r w:rsidR="009E4485">
        <w:rPr>
          <w:rStyle w:val="Hipervnculo"/>
          <w:bCs/>
          <w:lang w:val="es-ES"/>
        </w:rPr>
        <w:t>.</w:t>
      </w:r>
    </w:p>
    <w:p w14:paraId="2D02E687" w14:textId="77777777" w:rsidR="00856CEE" w:rsidRPr="007001DC" w:rsidRDefault="00856CEE" w:rsidP="00856CEE">
      <w:pPr>
        <w:rPr>
          <w:bCs/>
        </w:rPr>
      </w:pPr>
      <w:r w:rsidRPr="007001DC">
        <w:rPr>
          <w:bCs/>
        </w:rPr>
        <w:t xml:space="preserve">El </w:t>
      </w:r>
      <w:r>
        <w:rPr>
          <w:bCs/>
        </w:rPr>
        <w:t>participante</w:t>
      </w:r>
      <w:r w:rsidRPr="007001DC">
        <w:rPr>
          <w:bCs/>
        </w:rPr>
        <w:t xml:space="preserve"> garantiza la autenticidad de todos aquellos datos que comunique, y se compromete a mantener actualizados los mismos, siendo responsable de todos los daños y perjuicios ocasionados a</w:t>
      </w:r>
      <w:r>
        <w:rPr>
          <w:bCs/>
        </w:rPr>
        <w:t>l Organizador</w:t>
      </w:r>
      <w:r w:rsidRPr="007001DC">
        <w:rPr>
          <w:bCs/>
        </w:rPr>
        <w:t xml:space="preserve"> o</w:t>
      </w:r>
      <w:r>
        <w:rPr>
          <w:bCs/>
        </w:rPr>
        <w:t xml:space="preserve"> a</w:t>
      </w:r>
      <w:r w:rsidRPr="007001DC">
        <w:rPr>
          <w:bCs/>
        </w:rPr>
        <w:t xml:space="preserve"> terceros por la aportación de datos incompletos, inexactos o falsos. </w:t>
      </w:r>
    </w:p>
    <w:p w14:paraId="3E0E3EAB" w14:textId="50194C02" w:rsidR="00F32840" w:rsidRDefault="00F32840" w:rsidP="00271D34">
      <w:pPr>
        <w:pStyle w:val="Ttulo3"/>
      </w:pPr>
      <w:r>
        <w:t>Datos de terceros</w:t>
      </w:r>
    </w:p>
    <w:p w14:paraId="1CBB7242" w14:textId="413BDE29" w:rsidR="00F32840" w:rsidRPr="00F32840" w:rsidRDefault="00F32840" w:rsidP="00ED1A75">
      <w:r w:rsidRPr="6C02E4AC">
        <w:rPr>
          <w:lang w:val="es-ES"/>
        </w:rPr>
        <w:t xml:space="preserve">En caso de que la Promoción implique facilitar datos de carácter personal de terceros, el participante garantiza que ha informado al tercero acerca de lo dispuesto en las presentes bases legales y más concretamente sobre el tratamiento de sus datos y </w:t>
      </w:r>
      <w:r w:rsidRPr="6C02E4AC">
        <w:rPr>
          <w:lang w:val="es-ES"/>
        </w:rPr>
        <w:lastRenderedPageBreak/>
        <w:t>que cuenta con su consentimiento para la comunicación de los mismos, dejando indemne al Organizador de cualquier responsabilidad derivada de cualquier incumplimiento a este respecto.</w:t>
      </w:r>
    </w:p>
    <w:p w14:paraId="3CC89F4F" w14:textId="606C83EF" w:rsidR="00F019BF" w:rsidRDefault="00F019BF" w:rsidP="00271D34">
      <w:pPr>
        <w:pStyle w:val="Ttulo3"/>
      </w:pPr>
      <w:r>
        <w:t>Información específica para ganadores y reservas</w:t>
      </w:r>
    </w:p>
    <w:p w14:paraId="7449D395" w14:textId="21CD2A2F" w:rsidR="00F019BF" w:rsidRDefault="00F019BF" w:rsidP="00F019BF">
      <w:r w:rsidRPr="4408CC20">
        <w:rPr>
          <w:lang w:val="es-ES"/>
        </w:rPr>
        <w:t>Los datos personales de los ganadores podrán ser comunicados a la empresa o empresas o entidades que resulten necesarias para la entrega y disfrute del premio, conforme a lo establecido en las Bases Específicas y en la legislación vigente, incluyendo, entre otras, la Agencia Tributaria.</w:t>
      </w:r>
      <w:r w:rsidR="00815E13" w:rsidRPr="4408CC20">
        <w:rPr>
          <w:lang w:val="es-ES"/>
        </w:rPr>
        <w:t xml:space="preserve"> La base jurídica que legitima estos tratamientos es la necesidad para el cumplimiento de las Bases Específicas y de la legislación vigente.</w:t>
      </w:r>
    </w:p>
    <w:p w14:paraId="3020E3A7" w14:textId="25C3D933" w:rsidR="00436941" w:rsidRDefault="00856CEE" w:rsidP="007001DC">
      <w:r w:rsidRPr="6C02E4AC">
        <w:rPr>
          <w:lang w:val="es-ES"/>
        </w:rPr>
        <w:t>Asimismo</w:t>
      </w:r>
      <w:r w:rsidR="00436941" w:rsidRPr="6C02E4AC">
        <w:rPr>
          <w:lang w:val="es-ES"/>
        </w:rPr>
        <w:t>, los datos personales de los ganadores y, en su caso, de los reservas, podrán ser comunicados públicamente en cualquier medio a disposición del Organizador, incluyendo páginas web y páginas oficiales del Organizador en redes sociales, para garantizar la transparencia de la Promoción.</w:t>
      </w:r>
      <w:r w:rsidRPr="6C02E4AC">
        <w:rPr>
          <w:lang w:val="es-ES"/>
        </w:rPr>
        <w:t xml:space="preserve"> </w:t>
      </w:r>
    </w:p>
    <w:p w14:paraId="214984D0" w14:textId="77777777" w:rsidR="00F019BF" w:rsidRDefault="00F019BF" w:rsidP="00F019BF">
      <w:pPr>
        <w:rPr>
          <w:bCs/>
        </w:rPr>
      </w:pPr>
      <w:r>
        <w:rPr>
          <w:bCs/>
        </w:rPr>
        <w:t>Algunas de estas empresas o entidades, así como la entidad gestora de la Vía de Participación, podrían estar ubicadas en terceros países ajenos a la Unión Europea, cuya legislación no exija un nivel de protección de datos equivalente al europeo. El participante debe ser consciente de ello antes de participar.</w:t>
      </w:r>
    </w:p>
    <w:p w14:paraId="47E69D2A" w14:textId="50AB3BC3" w:rsidR="007001DC" w:rsidRPr="007001DC" w:rsidRDefault="00856CEE" w:rsidP="00856CEE">
      <w:pPr>
        <w:rPr>
          <w:bCs/>
        </w:rPr>
      </w:pPr>
      <w:r>
        <w:rPr>
          <w:bCs/>
          <w:lang w:val="es-ES"/>
        </w:rPr>
        <w:t>L</w:t>
      </w:r>
      <w:r w:rsidR="009A3E23">
        <w:rPr>
          <w:bCs/>
          <w:lang w:val="es-ES"/>
        </w:rPr>
        <w:t>os datos de</w:t>
      </w:r>
      <w:r>
        <w:rPr>
          <w:bCs/>
          <w:lang w:val="es-ES"/>
        </w:rPr>
        <w:t xml:space="preserve"> </w:t>
      </w:r>
      <w:r w:rsidR="009A3E23">
        <w:rPr>
          <w:bCs/>
          <w:lang w:val="es-ES"/>
        </w:rPr>
        <w:t>l</w:t>
      </w:r>
      <w:r>
        <w:rPr>
          <w:bCs/>
          <w:lang w:val="es-ES"/>
        </w:rPr>
        <w:t>os</w:t>
      </w:r>
      <w:r w:rsidR="009A3E23">
        <w:rPr>
          <w:bCs/>
          <w:lang w:val="es-ES"/>
        </w:rPr>
        <w:t xml:space="preserve"> ganador</w:t>
      </w:r>
      <w:r>
        <w:rPr>
          <w:bCs/>
          <w:lang w:val="es-ES"/>
        </w:rPr>
        <w:t>es</w:t>
      </w:r>
      <w:r w:rsidR="009A3E23">
        <w:rPr>
          <w:bCs/>
          <w:lang w:val="es-ES"/>
        </w:rPr>
        <w:t xml:space="preserve"> serán conservados durante el plazo que sea necesario para la entrega y disfrute del premio y, posteriormente, durante un plazo máximo de </w:t>
      </w:r>
      <w:r w:rsidR="00BE65BB">
        <w:rPr>
          <w:bCs/>
          <w:lang w:val="es-ES"/>
        </w:rPr>
        <w:t>5</w:t>
      </w:r>
      <w:r w:rsidR="009A3E23">
        <w:rPr>
          <w:bCs/>
          <w:lang w:val="es-ES"/>
        </w:rPr>
        <w:t xml:space="preserve"> años por si surgiese alguna incidencia en dicho periodo. Posteriormente, los datos serán cancelados o destruidos.</w:t>
      </w:r>
      <w:r>
        <w:rPr>
          <w:bCs/>
          <w:lang w:val="es-ES"/>
        </w:rPr>
        <w:t xml:space="preserve"> No obstante lo anterior, la publicación de los datos de los ganadores se mantendrá de forma indefinida hasta que soliciten la supresión de sus datos.</w:t>
      </w:r>
    </w:p>
    <w:sectPr w:rsidR="007001DC" w:rsidRPr="007001DC" w:rsidSect="00436941">
      <w:headerReference w:type="default" r:id="rId13"/>
      <w:footerReference w:type="default" r:id="rId14"/>
      <w:pgSz w:w="11906" w:h="16838" w:code="9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6CEE1" w14:textId="77777777" w:rsidR="000C0625" w:rsidRDefault="000C0625" w:rsidP="003D442D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317875A" w14:textId="77777777" w:rsidR="000C0625" w:rsidRDefault="000C0625" w:rsidP="003D442D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80134"/>
      <w:docPartObj>
        <w:docPartGallery w:val="Page Numbers (Bottom of Page)"/>
        <w:docPartUnique/>
      </w:docPartObj>
    </w:sdtPr>
    <w:sdtEndPr/>
    <w:sdtContent>
      <w:sdt>
        <w:sdtPr>
          <w:id w:val="1769271988"/>
          <w:docPartObj>
            <w:docPartGallery w:val="Page Numbers (Top of Page)"/>
            <w:docPartUnique/>
          </w:docPartObj>
        </w:sdtPr>
        <w:sdtEndPr/>
        <w:sdtContent>
          <w:p w14:paraId="60341B6B" w14:textId="7390FE98" w:rsidR="008D3C6B" w:rsidRPr="004550E7" w:rsidRDefault="008D3C6B" w:rsidP="004550E7">
            <w:pPr>
              <w:pStyle w:val="Piedepgina"/>
              <w:jc w:val="right"/>
            </w:pPr>
            <w:r w:rsidRPr="004550E7">
              <w:rPr>
                <w:sz w:val="14"/>
                <w:szCs w:val="14"/>
                <w:lang w:val="es-ES"/>
              </w:rPr>
              <w:t xml:space="preserve">Página </w:t>
            </w:r>
            <w:r w:rsidRPr="004550E7">
              <w:rPr>
                <w:bCs/>
                <w:sz w:val="14"/>
                <w:szCs w:val="14"/>
              </w:rPr>
              <w:fldChar w:fldCharType="begin"/>
            </w:r>
            <w:r w:rsidRPr="004550E7">
              <w:rPr>
                <w:bCs/>
                <w:sz w:val="14"/>
                <w:szCs w:val="14"/>
              </w:rPr>
              <w:instrText>PAGE</w:instrText>
            </w:r>
            <w:r w:rsidRPr="004550E7">
              <w:rPr>
                <w:bCs/>
                <w:sz w:val="14"/>
                <w:szCs w:val="14"/>
              </w:rPr>
              <w:fldChar w:fldCharType="separate"/>
            </w:r>
            <w:r w:rsidR="009C4AA1">
              <w:rPr>
                <w:bCs/>
                <w:noProof/>
                <w:sz w:val="14"/>
                <w:szCs w:val="14"/>
              </w:rPr>
              <w:t>8</w:t>
            </w:r>
            <w:r w:rsidRPr="004550E7">
              <w:rPr>
                <w:bCs/>
                <w:sz w:val="14"/>
                <w:szCs w:val="14"/>
              </w:rPr>
              <w:fldChar w:fldCharType="end"/>
            </w:r>
            <w:r w:rsidRPr="004550E7">
              <w:rPr>
                <w:sz w:val="14"/>
                <w:szCs w:val="14"/>
                <w:lang w:val="es-ES"/>
              </w:rPr>
              <w:t xml:space="preserve"> de </w:t>
            </w:r>
            <w:r w:rsidRPr="004550E7">
              <w:rPr>
                <w:bCs/>
                <w:sz w:val="14"/>
                <w:szCs w:val="14"/>
              </w:rPr>
              <w:fldChar w:fldCharType="begin"/>
            </w:r>
            <w:r w:rsidRPr="004550E7">
              <w:rPr>
                <w:bCs/>
                <w:sz w:val="14"/>
                <w:szCs w:val="14"/>
              </w:rPr>
              <w:instrText>NUMPAGES</w:instrText>
            </w:r>
            <w:r w:rsidRPr="004550E7">
              <w:rPr>
                <w:bCs/>
                <w:sz w:val="14"/>
                <w:szCs w:val="14"/>
              </w:rPr>
              <w:fldChar w:fldCharType="separate"/>
            </w:r>
            <w:r w:rsidR="009C4AA1">
              <w:rPr>
                <w:bCs/>
                <w:noProof/>
                <w:sz w:val="14"/>
                <w:szCs w:val="14"/>
              </w:rPr>
              <w:t>9</w:t>
            </w:r>
            <w:r w:rsidRPr="004550E7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3C73" w14:textId="77777777" w:rsidR="000C0625" w:rsidRDefault="000C0625" w:rsidP="003D442D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318086" w14:textId="77777777" w:rsidR="000C0625" w:rsidRDefault="000C0625" w:rsidP="003D442D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E469" w14:textId="52EC3712" w:rsidR="008D3C6B" w:rsidRPr="002E4118" w:rsidRDefault="008D3C6B" w:rsidP="002E4118">
    <w:pPr>
      <w:spacing w:before="0" w:after="0" w:line="240" w:lineRule="auto"/>
      <w:jc w:val="right"/>
      <w:rPr>
        <w:rFonts w:ascii="Times New Roman" w:hAnsi="Times New Roman" w:cs="Times New Roman"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6A614F4A" wp14:editId="322BBC86">
          <wp:extent cx="1589902" cy="544928"/>
          <wp:effectExtent l="0" t="0" r="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031" cy="544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687119" w14:textId="77777777" w:rsidR="008D3C6B" w:rsidRDefault="008D3C6B">
    <w:pPr>
      <w:pStyle w:val="Encabezado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BF4"/>
    <w:multiLevelType w:val="multilevel"/>
    <w:tmpl w:val="1BD061B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9F5C8F"/>
    <w:multiLevelType w:val="hybridMultilevel"/>
    <w:tmpl w:val="4D6E0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D02AA"/>
    <w:multiLevelType w:val="hybridMultilevel"/>
    <w:tmpl w:val="DED2A88E"/>
    <w:lvl w:ilvl="0" w:tplc="A57897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E7FD8"/>
    <w:multiLevelType w:val="hybridMultilevel"/>
    <w:tmpl w:val="C4847C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067"/>
    <w:multiLevelType w:val="hybridMultilevel"/>
    <w:tmpl w:val="642666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CC10BA"/>
    <w:multiLevelType w:val="hybridMultilevel"/>
    <w:tmpl w:val="C32861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0AF7"/>
    <w:multiLevelType w:val="hybridMultilevel"/>
    <w:tmpl w:val="EB04C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317AC"/>
    <w:multiLevelType w:val="hybridMultilevel"/>
    <w:tmpl w:val="8AA66E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C59CD"/>
    <w:multiLevelType w:val="hybridMultilevel"/>
    <w:tmpl w:val="BD202B74"/>
    <w:lvl w:ilvl="0" w:tplc="33D865E0">
      <w:start w:val="1"/>
      <w:numFmt w:val="bullet"/>
      <w:lvlText w:val=""/>
      <w:lvlJc w:val="left"/>
      <w:pPr>
        <w:tabs>
          <w:tab w:val="num" w:pos="284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A40317"/>
    <w:multiLevelType w:val="hybridMultilevel"/>
    <w:tmpl w:val="7C728534"/>
    <w:lvl w:ilvl="0" w:tplc="5C662B3C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C7C83"/>
    <w:multiLevelType w:val="hybridMultilevel"/>
    <w:tmpl w:val="154C4564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5AE30D17"/>
    <w:multiLevelType w:val="hybridMultilevel"/>
    <w:tmpl w:val="DDF49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622C0"/>
    <w:multiLevelType w:val="hybridMultilevel"/>
    <w:tmpl w:val="36D2A7C4"/>
    <w:lvl w:ilvl="0" w:tplc="D844312E">
      <w:start w:val="1"/>
      <w:numFmt w:val="lowerLetter"/>
      <w:lvlText w:val="%1)"/>
      <w:lvlJc w:val="left"/>
      <w:pPr>
        <w:tabs>
          <w:tab w:val="num" w:pos="284"/>
        </w:tabs>
      </w:pPr>
      <w:rPr>
        <w:rFonts w:hint="default"/>
        <w:u w:val="none"/>
      </w:rPr>
    </w:lvl>
    <w:lvl w:ilvl="1" w:tplc="980696C6">
      <w:start w:val="1"/>
      <w:numFmt w:val="lowerRoman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u w:val="none"/>
      </w:rPr>
    </w:lvl>
    <w:lvl w:ilvl="2" w:tplc="38C090B6">
      <w:start w:val="1"/>
      <w:numFmt w:val="lowerLetter"/>
      <w:lvlText w:val="%3)"/>
      <w:lvlJc w:val="left"/>
      <w:pPr>
        <w:tabs>
          <w:tab w:val="num" w:pos="2264"/>
        </w:tabs>
        <w:ind w:left="1980"/>
      </w:pPr>
      <w:rPr>
        <w:rFonts w:hint="default"/>
        <w:u w:val="none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2C4890"/>
    <w:multiLevelType w:val="multilevel"/>
    <w:tmpl w:val="448891A4"/>
    <w:lvl w:ilvl="0">
      <w:start w:val="1"/>
      <w:numFmt w:val="decimal"/>
      <w:pStyle w:val="Ttulo1"/>
      <w:lvlText w:val="%1."/>
      <w:lvlJc w:val="left"/>
      <w:pPr>
        <w:tabs>
          <w:tab w:val="num" w:pos="425"/>
        </w:tabs>
        <w:ind w:left="425" w:hanging="425"/>
      </w:pPr>
      <w:rPr>
        <w:rFonts w:ascii="Verdana" w:hAnsi="Verdana" w:cs="Verdana" w:hint="default"/>
        <w:b/>
        <w:bCs/>
        <w:i w:val="0"/>
        <w:iCs w:val="0"/>
        <w:color w:val="4A4A30"/>
        <w:sz w:val="24"/>
        <w:szCs w:val="24"/>
      </w:rPr>
    </w:lvl>
    <w:lvl w:ilvl="1">
      <w:start w:val="1"/>
      <w:numFmt w:val="decimal"/>
      <w:pStyle w:val="Ttulo2"/>
      <w:isLgl/>
      <w:lvlText w:val="%1.%2."/>
      <w:lvlJc w:val="left"/>
      <w:pPr>
        <w:tabs>
          <w:tab w:val="num" w:pos="851"/>
        </w:tabs>
        <w:ind w:left="851" w:hanging="709"/>
      </w:pPr>
      <w:rPr>
        <w:rFonts w:ascii="Verdana" w:hAnsi="Verdana" w:cs="Verdana" w:hint="default"/>
        <w:b/>
        <w:bCs/>
        <w:i w:val="0"/>
        <w:iCs w:val="0"/>
        <w:color w:val="006D9B"/>
        <w:sz w:val="20"/>
        <w:szCs w:val="20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560"/>
        </w:tabs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6D9B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134"/>
        </w:tabs>
      </w:pPr>
      <w:rPr>
        <w:rFonts w:ascii="Verdana" w:hAnsi="Verdana" w:cs="Verdana" w:hint="default"/>
        <w:b/>
        <w:bCs/>
        <w:i w:val="0"/>
        <w:iCs w:val="0"/>
        <w:color w:val="FF660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72433215"/>
    <w:multiLevelType w:val="hybridMultilevel"/>
    <w:tmpl w:val="FF8C285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0160983">
    <w:abstractNumId w:val="13"/>
  </w:num>
  <w:num w:numId="2" w16cid:durableId="1221398897">
    <w:abstractNumId w:val="8"/>
  </w:num>
  <w:num w:numId="3" w16cid:durableId="352802627">
    <w:abstractNumId w:val="12"/>
  </w:num>
  <w:num w:numId="4" w16cid:durableId="1676883592">
    <w:abstractNumId w:val="2"/>
  </w:num>
  <w:num w:numId="5" w16cid:durableId="1560096705">
    <w:abstractNumId w:val="5"/>
  </w:num>
  <w:num w:numId="6" w16cid:durableId="274217994">
    <w:abstractNumId w:val="6"/>
  </w:num>
  <w:num w:numId="7" w16cid:durableId="782966281">
    <w:abstractNumId w:val="9"/>
  </w:num>
  <w:num w:numId="8" w16cid:durableId="878470477">
    <w:abstractNumId w:val="14"/>
  </w:num>
  <w:num w:numId="9" w16cid:durableId="1947612045">
    <w:abstractNumId w:val="4"/>
  </w:num>
  <w:num w:numId="10" w16cid:durableId="409429700">
    <w:abstractNumId w:val="3"/>
  </w:num>
  <w:num w:numId="11" w16cid:durableId="1909807215">
    <w:abstractNumId w:val="7"/>
  </w:num>
  <w:num w:numId="12" w16cid:durableId="312494878">
    <w:abstractNumId w:val="1"/>
  </w:num>
  <w:num w:numId="13" w16cid:durableId="1222909448">
    <w:abstractNumId w:val="0"/>
  </w:num>
  <w:num w:numId="14" w16cid:durableId="220868766">
    <w:abstractNumId w:val="11"/>
  </w:num>
  <w:num w:numId="15" w16cid:durableId="169013268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5F3"/>
    <w:rsid w:val="000000B0"/>
    <w:rsid w:val="000054DD"/>
    <w:rsid w:val="00011109"/>
    <w:rsid w:val="0002708C"/>
    <w:rsid w:val="00035682"/>
    <w:rsid w:val="00040B8B"/>
    <w:rsid w:val="0004641B"/>
    <w:rsid w:val="000472FF"/>
    <w:rsid w:val="00052DEB"/>
    <w:rsid w:val="0005615D"/>
    <w:rsid w:val="000572CC"/>
    <w:rsid w:val="000644C9"/>
    <w:rsid w:val="00084A21"/>
    <w:rsid w:val="000903E7"/>
    <w:rsid w:val="00092735"/>
    <w:rsid w:val="000944A1"/>
    <w:rsid w:val="00096203"/>
    <w:rsid w:val="00097257"/>
    <w:rsid w:val="000A0692"/>
    <w:rsid w:val="000A2563"/>
    <w:rsid w:val="000A41F5"/>
    <w:rsid w:val="000A529E"/>
    <w:rsid w:val="000B3BC7"/>
    <w:rsid w:val="000B4DFF"/>
    <w:rsid w:val="000B5203"/>
    <w:rsid w:val="000B5B6F"/>
    <w:rsid w:val="000B674C"/>
    <w:rsid w:val="000B6786"/>
    <w:rsid w:val="000C0625"/>
    <w:rsid w:val="000D0F7B"/>
    <w:rsid w:val="000D2F7D"/>
    <w:rsid w:val="000F04E6"/>
    <w:rsid w:val="000F0BB7"/>
    <w:rsid w:val="000F165F"/>
    <w:rsid w:val="000F33A5"/>
    <w:rsid w:val="000F3D5C"/>
    <w:rsid w:val="000F5195"/>
    <w:rsid w:val="00100006"/>
    <w:rsid w:val="001031AE"/>
    <w:rsid w:val="001105C1"/>
    <w:rsid w:val="00114BC2"/>
    <w:rsid w:val="001154CA"/>
    <w:rsid w:val="001176AF"/>
    <w:rsid w:val="001201FE"/>
    <w:rsid w:val="00123C65"/>
    <w:rsid w:val="00125E5C"/>
    <w:rsid w:val="00130665"/>
    <w:rsid w:val="0013097B"/>
    <w:rsid w:val="00134A3A"/>
    <w:rsid w:val="00140C9E"/>
    <w:rsid w:val="0015572F"/>
    <w:rsid w:val="00156743"/>
    <w:rsid w:val="001617EA"/>
    <w:rsid w:val="00170227"/>
    <w:rsid w:val="001741C8"/>
    <w:rsid w:val="00181125"/>
    <w:rsid w:val="00182CF5"/>
    <w:rsid w:val="00184715"/>
    <w:rsid w:val="00192DF1"/>
    <w:rsid w:val="001957FA"/>
    <w:rsid w:val="001A3114"/>
    <w:rsid w:val="001A4B32"/>
    <w:rsid w:val="001A5533"/>
    <w:rsid w:val="001A669D"/>
    <w:rsid w:val="001B1011"/>
    <w:rsid w:val="001D4E73"/>
    <w:rsid w:val="001E4874"/>
    <w:rsid w:val="001E7162"/>
    <w:rsid w:val="001E7E61"/>
    <w:rsid w:val="001F2F61"/>
    <w:rsid w:val="001F3EF3"/>
    <w:rsid w:val="001F6F87"/>
    <w:rsid w:val="002173A3"/>
    <w:rsid w:val="00223AB5"/>
    <w:rsid w:val="00230523"/>
    <w:rsid w:val="00231C63"/>
    <w:rsid w:val="00234AE7"/>
    <w:rsid w:val="00235F2A"/>
    <w:rsid w:val="00236D55"/>
    <w:rsid w:val="00247D8F"/>
    <w:rsid w:val="00251DDC"/>
    <w:rsid w:val="002528E2"/>
    <w:rsid w:val="002629BE"/>
    <w:rsid w:val="00271D34"/>
    <w:rsid w:val="00272FC1"/>
    <w:rsid w:val="00274929"/>
    <w:rsid w:val="00275127"/>
    <w:rsid w:val="00275B7A"/>
    <w:rsid w:val="00281E52"/>
    <w:rsid w:val="00291A05"/>
    <w:rsid w:val="00292D41"/>
    <w:rsid w:val="002A3188"/>
    <w:rsid w:val="002A6A16"/>
    <w:rsid w:val="002A7C9F"/>
    <w:rsid w:val="002B3F40"/>
    <w:rsid w:val="002C69E8"/>
    <w:rsid w:val="002D4B96"/>
    <w:rsid w:val="002D76F6"/>
    <w:rsid w:val="002E1977"/>
    <w:rsid w:val="002E2A44"/>
    <w:rsid w:val="002E4118"/>
    <w:rsid w:val="002F01AC"/>
    <w:rsid w:val="002F7A5B"/>
    <w:rsid w:val="0030312B"/>
    <w:rsid w:val="0030766E"/>
    <w:rsid w:val="00307E88"/>
    <w:rsid w:val="00310DF9"/>
    <w:rsid w:val="0031604E"/>
    <w:rsid w:val="0032186A"/>
    <w:rsid w:val="003404AF"/>
    <w:rsid w:val="00342742"/>
    <w:rsid w:val="00343C2D"/>
    <w:rsid w:val="00360CE8"/>
    <w:rsid w:val="0037040D"/>
    <w:rsid w:val="0037273E"/>
    <w:rsid w:val="00372767"/>
    <w:rsid w:val="00380159"/>
    <w:rsid w:val="003826F4"/>
    <w:rsid w:val="00397133"/>
    <w:rsid w:val="003B08C1"/>
    <w:rsid w:val="003B202F"/>
    <w:rsid w:val="003B5264"/>
    <w:rsid w:val="003B5AF0"/>
    <w:rsid w:val="003B6753"/>
    <w:rsid w:val="003C5217"/>
    <w:rsid w:val="003C5DB9"/>
    <w:rsid w:val="003D09D9"/>
    <w:rsid w:val="003D442D"/>
    <w:rsid w:val="003D4453"/>
    <w:rsid w:val="003E6320"/>
    <w:rsid w:val="003F4B47"/>
    <w:rsid w:val="004011B7"/>
    <w:rsid w:val="0040281C"/>
    <w:rsid w:val="00407B4E"/>
    <w:rsid w:val="0041442C"/>
    <w:rsid w:val="00424D3A"/>
    <w:rsid w:val="00427BB2"/>
    <w:rsid w:val="004304AC"/>
    <w:rsid w:val="00431480"/>
    <w:rsid w:val="00431EB0"/>
    <w:rsid w:val="00436775"/>
    <w:rsid w:val="00436941"/>
    <w:rsid w:val="00442087"/>
    <w:rsid w:val="004435BF"/>
    <w:rsid w:val="00443ADB"/>
    <w:rsid w:val="00444861"/>
    <w:rsid w:val="004500C3"/>
    <w:rsid w:val="00455027"/>
    <w:rsid w:val="004550E7"/>
    <w:rsid w:val="004715CF"/>
    <w:rsid w:val="0047471C"/>
    <w:rsid w:val="004773E5"/>
    <w:rsid w:val="00492544"/>
    <w:rsid w:val="004930D5"/>
    <w:rsid w:val="00493F75"/>
    <w:rsid w:val="004A0C12"/>
    <w:rsid w:val="004A6DDF"/>
    <w:rsid w:val="004B2862"/>
    <w:rsid w:val="004B40C8"/>
    <w:rsid w:val="004C4F9A"/>
    <w:rsid w:val="004C637C"/>
    <w:rsid w:val="004E5344"/>
    <w:rsid w:val="004E5698"/>
    <w:rsid w:val="004F57E9"/>
    <w:rsid w:val="0051093F"/>
    <w:rsid w:val="005109DD"/>
    <w:rsid w:val="0051135B"/>
    <w:rsid w:val="00512AD1"/>
    <w:rsid w:val="00514350"/>
    <w:rsid w:val="00517548"/>
    <w:rsid w:val="005222B3"/>
    <w:rsid w:val="0052799B"/>
    <w:rsid w:val="005316BB"/>
    <w:rsid w:val="005363A8"/>
    <w:rsid w:val="00540E07"/>
    <w:rsid w:val="0054278A"/>
    <w:rsid w:val="00551DC2"/>
    <w:rsid w:val="0055243D"/>
    <w:rsid w:val="005532DF"/>
    <w:rsid w:val="00555CBF"/>
    <w:rsid w:val="00555FD5"/>
    <w:rsid w:val="0056224B"/>
    <w:rsid w:val="0056240A"/>
    <w:rsid w:val="005640B8"/>
    <w:rsid w:val="005652FE"/>
    <w:rsid w:val="00577D9A"/>
    <w:rsid w:val="0058211C"/>
    <w:rsid w:val="005908CD"/>
    <w:rsid w:val="00593C59"/>
    <w:rsid w:val="0059745E"/>
    <w:rsid w:val="005976AA"/>
    <w:rsid w:val="00597FF6"/>
    <w:rsid w:val="005A1FF6"/>
    <w:rsid w:val="005A6D9A"/>
    <w:rsid w:val="005B57B8"/>
    <w:rsid w:val="005C7A87"/>
    <w:rsid w:val="005D0EF0"/>
    <w:rsid w:val="005D63FC"/>
    <w:rsid w:val="005E2E0C"/>
    <w:rsid w:val="005E6558"/>
    <w:rsid w:val="0060179D"/>
    <w:rsid w:val="0060687B"/>
    <w:rsid w:val="006101A2"/>
    <w:rsid w:val="00611FB9"/>
    <w:rsid w:val="00614767"/>
    <w:rsid w:val="00614E3F"/>
    <w:rsid w:val="00617C42"/>
    <w:rsid w:val="006337C3"/>
    <w:rsid w:val="0064518A"/>
    <w:rsid w:val="0065174D"/>
    <w:rsid w:val="00662DB9"/>
    <w:rsid w:val="0067694A"/>
    <w:rsid w:val="006807B6"/>
    <w:rsid w:val="00681B24"/>
    <w:rsid w:val="00682492"/>
    <w:rsid w:val="00682FC6"/>
    <w:rsid w:val="00687445"/>
    <w:rsid w:val="00687F20"/>
    <w:rsid w:val="0069566D"/>
    <w:rsid w:val="00696BC5"/>
    <w:rsid w:val="006A4875"/>
    <w:rsid w:val="006B1E94"/>
    <w:rsid w:val="006B6061"/>
    <w:rsid w:val="006C17DF"/>
    <w:rsid w:val="006C5F53"/>
    <w:rsid w:val="006D0194"/>
    <w:rsid w:val="006D13E9"/>
    <w:rsid w:val="006D330E"/>
    <w:rsid w:val="006D4549"/>
    <w:rsid w:val="006E4DE3"/>
    <w:rsid w:val="006E7047"/>
    <w:rsid w:val="006F2CBD"/>
    <w:rsid w:val="007001DC"/>
    <w:rsid w:val="00700881"/>
    <w:rsid w:val="00701A0D"/>
    <w:rsid w:val="00703DB8"/>
    <w:rsid w:val="00705E8A"/>
    <w:rsid w:val="00710036"/>
    <w:rsid w:val="007136D5"/>
    <w:rsid w:val="00722406"/>
    <w:rsid w:val="007235C8"/>
    <w:rsid w:val="00723FE8"/>
    <w:rsid w:val="00724870"/>
    <w:rsid w:val="00732A0A"/>
    <w:rsid w:val="007442AB"/>
    <w:rsid w:val="00751B22"/>
    <w:rsid w:val="00755918"/>
    <w:rsid w:val="00761156"/>
    <w:rsid w:val="00761DE9"/>
    <w:rsid w:val="007644AD"/>
    <w:rsid w:val="00764A9A"/>
    <w:rsid w:val="00766A3B"/>
    <w:rsid w:val="00770C42"/>
    <w:rsid w:val="007714D6"/>
    <w:rsid w:val="00782821"/>
    <w:rsid w:val="00785E30"/>
    <w:rsid w:val="007868CA"/>
    <w:rsid w:val="007977AA"/>
    <w:rsid w:val="007B056A"/>
    <w:rsid w:val="007B46D8"/>
    <w:rsid w:val="007B4B70"/>
    <w:rsid w:val="007B5869"/>
    <w:rsid w:val="007B7603"/>
    <w:rsid w:val="007C06B8"/>
    <w:rsid w:val="007C160B"/>
    <w:rsid w:val="007C7334"/>
    <w:rsid w:val="007D3030"/>
    <w:rsid w:val="007D3D67"/>
    <w:rsid w:val="007D7132"/>
    <w:rsid w:val="007E191E"/>
    <w:rsid w:val="007E4B7B"/>
    <w:rsid w:val="007F0E46"/>
    <w:rsid w:val="007F5D2C"/>
    <w:rsid w:val="007F629A"/>
    <w:rsid w:val="007F67EE"/>
    <w:rsid w:val="007F7CF6"/>
    <w:rsid w:val="008120A8"/>
    <w:rsid w:val="00815E13"/>
    <w:rsid w:val="008236CE"/>
    <w:rsid w:val="0082741E"/>
    <w:rsid w:val="00827B74"/>
    <w:rsid w:val="00831339"/>
    <w:rsid w:val="008319C3"/>
    <w:rsid w:val="008363B0"/>
    <w:rsid w:val="00837B6E"/>
    <w:rsid w:val="0084068C"/>
    <w:rsid w:val="0084345E"/>
    <w:rsid w:val="008434E5"/>
    <w:rsid w:val="008439D6"/>
    <w:rsid w:val="00844CD5"/>
    <w:rsid w:val="00854346"/>
    <w:rsid w:val="00855323"/>
    <w:rsid w:val="00856CEE"/>
    <w:rsid w:val="00856EB5"/>
    <w:rsid w:val="00875EB1"/>
    <w:rsid w:val="008773EE"/>
    <w:rsid w:val="0088058B"/>
    <w:rsid w:val="00880CE8"/>
    <w:rsid w:val="00880DB3"/>
    <w:rsid w:val="008810F6"/>
    <w:rsid w:val="00885DFA"/>
    <w:rsid w:val="00886AEB"/>
    <w:rsid w:val="008918C3"/>
    <w:rsid w:val="00893707"/>
    <w:rsid w:val="00894B80"/>
    <w:rsid w:val="008A208C"/>
    <w:rsid w:val="008A20D2"/>
    <w:rsid w:val="008A4E38"/>
    <w:rsid w:val="008B00A1"/>
    <w:rsid w:val="008B00A6"/>
    <w:rsid w:val="008B3D6D"/>
    <w:rsid w:val="008B59FE"/>
    <w:rsid w:val="008B6C62"/>
    <w:rsid w:val="008C4B61"/>
    <w:rsid w:val="008D2038"/>
    <w:rsid w:val="008D3C6B"/>
    <w:rsid w:val="008D3D94"/>
    <w:rsid w:val="008E2E34"/>
    <w:rsid w:val="008F3880"/>
    <w:rsid w:val="00900860"/>
    <w:rsid w:val="00900E2E"/>
    <w:rsid w:val="00903B24"/>
    <w:rsid w:val="009072B1"/>
    <w:rsid w:val="009172F4"/>
    <w:rsid w:val="00921F17"/>
    <w:rsid w:val="009231A1"/>
    <w:rsid w:val="0092345A"/>
    <w:rsid w:val="00935A1F"/>
    <w:rsid w:val="00937848"/>
    <w:rsid w:val="00941241"/>
    <w:rsid w:val="0094131E"/>
    <w:rsid w:val="00941592"/>
    <w:rsid w:val="00950162"/>
    <w:rsid w:val="00951BFD"/>
    <w:rsid w:val="0095724B"/>
    <w:rsid w:val="00960A31"/>
    <w:rsid w:val="00961719"/>
    <w:rsid w:val="00961D70"/>
    <w:rsid w:val="0096399E"/>
    <w:rsid w:val="00965134"/>
    <w:rsid w:val="009752CD"/>
    <w:rsid w:val="009816D7"/>
    <w:rsid w:val="00982EA3"/>
    <w:rsid w:val="00982F02"/>
    <w:rsid w:val="00994A4B"/>
    <w:rsid w:val="009A2389"/>
    <w:rsid w:val="009A3E23"/>
    <w:rsid w:val="009A6A9C"/>
    <w:rsid w:val="009C00BA"/>
    <w:rsid w:val="009C4AA1"/>
    <w:rsid w:val="009D73EE"/>
    <w:rsid w:val="009D7401"/>
    <w:rsid w:val="009D7D3A"/>
    <w:rsid w:val="009E0F7C"/>
    <w:rsid w:val="009E4485"/>
    <w:rsid w:val="009F3A58"/>
    <w:rsid w:val="00A05741"/>
    <w:rsid w:val="00A101C6"/>
    <w:rsid w:val="00A10882"/>
    <w:rsid w:val="00A112F9"/>
    <w:rsid w:val="00A15A91"/>
    <w:rsid w:val="00A16577"/>
    <w:rsid w:val="00A26B13"/>
    <w:rsid w:val="00A274D7"/>
    <w:rsid w:val="00A314FB"/>
    <w:rsid w:val="00A35810"/>
    <w:rsid w:val="00A41DB6"/>
    <w:rsid w:val="00A45122"/>
    <w:rsid w:val="00A46608"/>
    <w:rsid w:val="00A50CD7"/>
    <w:rsid w:val="00A5241C"/>
    <w:rsid w:val="00A54B32"/>
    <w:rsid w:val="00A5693C"/>
    <w:rsid w:val="00A676C9"/>
    <w:rsid w:val="00A704AC"/>
    <w:rsid w:val="00A73F52"/>
    <w:rsid w:val="00A7680B"/>
    <w:rsid w:val="00A76A74"/>
    <w:rsid w:val="00A77D42"/>
    <w:rsid w:val="00A9045E"/>
    <w:rsid w:val="00A957AD"/>
    <w:rsid w:val="00AA5443"/>
    <w:rsid w:val="00AB2B7C"/>
    <w:rsid w:val="00AB3AC6"/>
    <w:rsid w:val="00AB6B4A"/>
    <w:rsid w:val="00AC1E56"/>
    <w:rsid w:val="00AC2851"/>
    <w:rsid w:val="00AC51C2"/>
    <w:rsid w:val="00AD082A"/>
    <w:rsid w:val="00AD2769"/>
    <w:rsid w:val="00AD400A"/>
    <w:rsid w:val="00AD7C51"/>
    <w:rsid w:val="00AD7F00"/>
    <w:rsid w:val="00AE24EC"/>
    <w:rsid w:val="00AE68C0"/>
    <w:rsid w:val="00AF4CD5"/>
    <w:rsid w:val="00B118D5"/>
    <w:rsid w:val="00B13808"/>
    <w:rsid w:val="00B20C42"/>
    <w:rsid w:val="00B27F4E"/>
    <w:rsid w:val="00B3162A"/>
    <w:rsid w:val="00B32331"/>
    <w:rsid w:val="00B33C82"/>
    <w:rsid w:val="00B34BFB"/>
    <w:rsid w:val="00B44798"/>
    <w:rsid w:val="00B4678B"/>
    <w:rsid w:val="00B5075E"/>
    <w:rsid w:val="00B520A6"/>
    <w:rsid w:val="00B53156"/>
    <w:rsid w:val="00B618F2"/>
    <w:rsid w:val="00B659A1"/>
    <w:rsid w:val="00B71300"/>
    <w:rsid w:val="00B73C44"/>
    <w:rsid w:val="00B76223"/>
    <w:rsid w:val="00B76365"/>
    <w:rsid w:val="00B7697D"/>
    <w:rsid w:val="00B80410"/>
    <w:rsid w:val="00B82299"/>
    <w:rsid w:val="00B84558"/>
    <w:rsid w:val="00B84EAE"/>
    <w:rsid w:val="00B9295F"/>
    <w:rsid w:val="00B942A7"/>
    <w:rsid w:val="00B96C88"/>
    <w:rsid w:val="00BA1ADD"/>
    <w:rsid w:val="00BA4B9C"/>
    <w:rsid w:val="00BA7CCA"/>
    <w:rsid w:val="00BB0998"/>
    <w:rsid w:val="00BB11F3"/>
    <w:rsid w:val="00BB2DBA"/>
    <w:rsid w:val="00BB6CF6"/>
    <w:rsid w:val="00BC0495"/>
    <w:rsid w:val="00BC21AF"/>
    <w:rsid w:val="00BC5997"/>
    <w:rsid w:val="00BD0442"/>
    <w:rsid w:val="00BD5B98"/>
    <w:rsid w:val="00BD7738"/>
    <w:rsid w:val="00BE2287"/>
    <w:rsid w:val="00BE65BB"/>
    <w:rsid w:val="00BE76FA"/>
    <w:rsid w:val="00BF0D79"/>
    <w:rsid w:val="00C02528"/>
    <w:rsid w:val="00C13BB3"/>
    <w:rsid w:val="00C2778A"/>
    <w:rsid w:val="00C35336"/>
    <w:rsid w:val="00C426DB"/>
    <w:rsid w:val="00C43C1F"/>
    <w:rsid w:val="00C46EDA"/>
    <w:rsid w:val="00C51318"/>
    <w:rsid w:val="00C60A7D"/>
    <w:rsid w:val="00C63CF9"/>
    <w:rsid w:val="00C64E35"/>
    <w:rsid w:val="00C82D03"/>
    <w:rsid w:val="00C82D4F"/>
    <w:rsid w:val="00C82E2E"/>
    <w:rsid w:val="00C922F2"/>
    <w:rsid w:val="00CA2FDA"/>
    <w:rsid w:val="00CA5538"/>
    <w:rsid w:val="00CA6617"/>
    <w:rsid w:val="00CA7C04"/>
    <w:rsid w:val="00CB1F24"/>
    <w:rsid w:val="00CC216F"/>
    <w:rsid w:val="00CC7D4B"/>
    <w:rsid w:val="00CD0F1A"/>
    <w:rsid w:val="00CD1BAB"/>
    <w:rsid w:val="00CD4276"/>
    <w:rsid w:val="00CE050A"/>
    <w:rsid w:val="00CE2C1B"/>
    <w:rsid w:val="00CE3242"/>
    <w:rsid w:val="00CE3C1E"/>
    <w:rsid w:val="00CE7AC7"/>
    <w:rsid w:val="00CF49B7"/>
    <w:rsid w:val="00D05799"/>
    <w:rsid w:val="00D1021B"/>
    <w:rsid w:val="00D3207E"/>
    <w:rsid w:val="00D3307F"/>
    <w:rsid w:val="00D35E03"/>
    <w:rsid w:val="00D46528"/>
    <w:rsid w:val="00D5640A"/>
    <w:rsid w:val="00D5665A"/>
    <w:rsid w:val="00D629DD"/>
    <w:rsid w:val="00D62CD0"/>
    <w:rsid w:val="00D63688"/>
    <w:rsid w:val="00D74750"/>
    <w:rsid w:val="00D7580C"/>
    <w:rsid w:val="00D8264B"/>
    <w:rsid w:val="00D8308A"/>
    <w:rsid w:val="00D83E27"/>
    <w:rsid w:val="00D87CDF"/>
    <w:rsid w:val="00D95832"/>
    <w:rsid w:val="00DA18DF"/>
    <w:rsid w:val="00DA6C9B"/>
    <w:rsid w:val="00DB378A"/>
    <w:rsid w:val="00DB662E"/>
    <w:rsid w:val="00DC1040"/>
    <w:rsid w:val="00DC2589"/>
    <w:rsid w:val="00DC5FA8"/>
    <w:rsid w:val="00DC677B"/>
    <w:rsid w:val="00DD029E"/>
    <w:rsid w:val="00DD1B7C"/>
    <w:rsid w:val="00DE3C95"/>
    <w:rsid w:val="00DE77D0"/>
    <w:rsid w:val="00DF232C"/>
    <w:rsid w:val="00DF47FE"/>
    <w:rsid w:val="00E017E0"/>
    <w:rsid w:val="00E04071"/>
    <w:rsid w:val="00E1047E"/>
    <w:rsid w:val="00E173E8"/>
    <w:rsid w:val="00E21C70"/>
    <w:rsid w:val="00E22BD6"/>
    <w:rsid w:val="00E2593B"/>
    <w:rsid w:val="00E3216E"/>
    <w:rsid w:val="00E338DD"/>
    <w:rsid w:val="00E34E79"/>
    <w:rsid w:val="00E35EB9"/>
    <w:rsid w:val="00E507A8"/>
    <w:rsid w:val="00E518F8"/>
    <w:rsid w:val="00E51B18"/>
    <w:rsid w:val="00E55D85"/>
    <w:rsid w:val="00E5737D"/>
    <w:rsid w:val="00E662A8"/>
    <w:rsid w:val="00E81BA0"/>
    <w:rsid w:val="00E821A8"/>
    <w:rsid w:val="00E83D4C"/>
    <w:rsid w:val="00E91293"/>
    <w:rsid w:val="00E947EB"/>
    <w:rsid w:val="00EA13FD"/>
    <w:rsid w:val="00EA3037"/>
    <w:rsid w:val="00EB086C"/>
    <w:rsid w:val="00EB37B7"/>
    <w:rsid w:val="00EB6EB0"/>
    <w:rsid w:val="00EC13B6"/>
    <w:rsid w:val="00EC7D97"/>
    <w:rsid w:val="00ED1A75"/>
    <w:rsid w:val="00ED4A0A"/>
    <w:rsid w:val="00EE59D8"/>
    <w:rsid w:val="00EF29DC"/>
    <w:rsid w:val="00F019BF"/>
    <w:rsid w:val="00F03962"/>
    <w:rsid w:val="00F04CC9"/>
    <w:rsid w:val="00F1417D"/>
    <w:rsid w:val="00F14D61"/>
    <w:rsid w:val="00F16554"/>
    <w:rsid w:val="00F17D85"/>
    <w:rsid w:val="00F23CEA"/>
    <w:rsid w:val="00F30BE2"/>
    <w:rsid w:val="00F32840"/>
    <w:rsid w:val="00F35A88"/>
    <w:rsid w:val="00F36B8B"/>
    <w:rsid w:val="00F41203"/>
    <w:rsid w:val="00F45FA1"/>
    <w:rsid w:val="00F4658C"/>
    <w:rsid w:val="00F53427"/>
    <w:rsid w:val="00F5505E"/>
    <w:rsid w:val="00F556A9"/>
    <w:rsid w:val="00F55F3B"/>
    <w:rsid w:val="00F608B5"/>
    <w:rsid w:val="00F61E75"/>
    <w:rsid w:val="00F6246A"/>
    <w:rsid w:val="00F64074"/>
    <w:rsid w:val="00F66336"/>
    <w:rsid w:val="00F71334"/>
    <w:rsid w:val="00F760B1"/>
    <w:rsid w:val="00F82830"/>
    <w:rsid w:val="00FA1A2D"/>
    <w:rsid w:val="00FB3B3C"/>
    <w:rsid w:val="00FB6327"/>
    <w:rsid w:val="00FB65F3"/>
    <w:rsid w:val="00FB6F61"/>
    <w:rsid w:val="00FE1DFD"/>
    <w:rsid w:val="00FF0080"/>
    <w:rsid w:val="00FF590D"/>
    <w:rsid w:val="00FF6B56"/>
    <w:rsid w:val="176563AE"/>
    <w:rsid w:val="285AF1D7"/>
    <w:rsid w:val="4408CC20"/>
    <w:rsid w:val="6C02E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90F203"/>
  <w15:docId w15:val="{4DC48FE2-CF74-4FE4-9D61-6ECB51A2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82"/>
    <w:pPr>
      <w:spacing w:before="120" w:after="120" w:line="360" w:lineRule="auto"/>
      <w:jc w:val="both"/>
    </w:pPr>
    <w:rPr>
      <w:rFonts w:ascii="Verdana" w:eastAsia="Times New Roman" w:hAnsi="Verdana" w:cs="Verdana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F35A88"/>
    <w:pPr>
      <w:numPr>
        <w:numId w:val="1"/>
      </w:numPr>
      <w:spacing w:before="480"/>
      <w:outlineLvl w:val="0"/>
    </w:pPr>
    <w:rPr>
      <w:b/>
      <w:bCs/>
      <w:color w:val="4A4A30"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F35A88"/>
    <w:pPr>
      <w:keepNext/>
      <w:numPr>
        <w:ilvl w:val="1"/>
        <w:numId w:val="1"/>
      </w:numPr>
      <w:spacing w:before="240" w:after="60"/>
      <w:outlineLvl w:val="1"/>
    </w:pPr>
    <w:rPr>
      <w:b/>
      <w:bCs/>
      <w:color w:val="006D9B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F019BF"/>
    <w:pPr>
      <w:keepNext/>
      <w:numPr>
        <w:ilvl w:val="2"/>
        <w:numId w:val="1"/>
      </w:numPr>
      <w:tabs>
        <w:tab w:val="clear" w:pos="1560"/>
        <w:tab w:val="num" w:pos="851"/>
      </w:tabs>
      <w:spacing w:before="240" w:after="60"/>
      <w:ind w:left="142"/>
      <w:outlineLvl w:val="2"/>
    </w:pPr>
    <w:rPr>
      <w:b/>
      <w:bCs/>
      <w:color w:val="006D9B"/>
    </w:rPr>
  </w:style>
  <w:style w:type="paragraph" w:styleId="Ttulo4">
    <w:name w:val="heading 4"/>
    <w:basedOn w:val="Normal"/>
    <w:next w:val="Normal"/>
    <w:link w:val="Ttulo4Car"/>
    <w:uiPriority w:val="99"/>
    <w:qFormat/>
    <w:rsid w:val="00FB65F3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F35A88"/>
    <w:rPr>
      <w:rFonts w:ascii="Verdana" w:eastAsia="Times New Roman" w:hAnsi="Verdana" w:cs="Verdana"/>
      <w:b/>
      <w:bCs/>
      <w:color w:val="4A4A30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F35A88"/>
    <w:rPr>
      <w:rFonts w:ascii="Verdana" w:eastAsia="Times New Roman" w:hAnsi="Verdana" w:cs="Verdana"/>
      <w:b/>
      <w:bCs/>
      <w:color w:val="006D9B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F019BF"/>
    <w:rPr>
      <w:rFonts w:ascii="Verdana" w:eastAsia="Times New Roman" w:hAnsi="Verdana" w:cs="Verdana"/>
      <w:b/>
      <w:bCs/>
      <w:color w:val="006D9B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FB65F3"/>
    <w:rPr>
      <w:rFonts w:ascii="Times New Roman" w:eastAsia="Times New Roman" w:hAnsi="Times New Roman"/>
      <w:b/>
      <w:bCs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rsid w:val="00FB65F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FB65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5F3"/>
    <w:rPr>
      <w:rFonts w:ascii="Verdana" w:hAnsi="Verdana" w:cs="Verdana"/>
      <w:sz w:val="24"/>
      <w:szCs w:val="24"/>
      <w:lang w:val="es-ES_tradnl" w:eastAsia="es-ES"/>
    </w:rPr>
  </w:style>
  <w:style w:type="character" w:styleId="Nmerodepgina">
    <w:name w:val="page number"/>
    <w:basedOn w:val="Fuentedeprrafopredeter"/>
    <w:uiPriority w:val="99"/>
    <w:rsid w:val="00FB65F3"/>
  </w:style>
  <w:style w:type="paragraph" w:customStyle="1" w:styleId="ListNumber1">
    <w:name w:val="List Number 1"/>
    <w:basedOn w:val="Normal"/>
    <w:uiPriority w:val="99"/>
    <w:rsid w:val="00FB65F3"/>
    <w:pPr>
      <w:overflowPunct w:val="0"/>
      <w:autoSpaceDE w:val="0"/>
      <w:autoSpaceDN w:val="0"/>
      <w:adjustRightInd w:val="0"/>
      <w:spacing w:after="240"/>
      <w:textAlignment w:val="baseline"/>
    </w:pPr>
    <w:rPr>
      <w:rFonts w:ascii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FB65F3"/>
    <w:pPr>
      <w:spacing w:before="120" w:after="120" w:line="360" w:lineRule="auto"/>
      <w:jc w:val="both"/>
    </w:pPr>
    <w:rPr>
      <w:rFonts w:ascii="Times New Roman" w:eastAsia="Times New Roman" w:hAnsi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3D442D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442D"/>
    <w:rPr>
      <w:rFonts w:ascii="Verdana" w:hAnsi="Verdana" w:cs="Verdana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rsid w:val="003D442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0111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1110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1109"/>
    <w:rPr>
      <w:rFonts w:ascii="Verdana" w:hAnsi="Verdana" w:cs="Verdana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111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1109"/>
    <w:rPr>
      <w:rFonts w:ascii="Verdana" w:hAnsi="Verdana" w:cs="Verdana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1110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1109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72B1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rsid w:val="00B659A1"/>
    <w:pPr>
      <w:spacing w:before="0" w:after="0" w:line="240" w:lineRule="auto"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659A1"/>
    <w:rPr>
      <w:rFonts w:ascii="Verdana" w:hAnsi="Verdana" w:cs="Verdana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semiHidden/>
    <w:rsid w:val="00B659A1"/>
    <w:rPr>
      <w:vertAlign w:val="superscript"/>
    </w:rPr>
  </w:style>
  <w:style w:type="paragraph" w:styleId="Revisin">
    <w:name w:val="Revision"/>
    <w:hidden/>
    <w:uiPriority w:val="99"/>
    <w:semiHidden/>
    <w:rsid w:val="00BE76FA"/>
    <w:rPr>
      <w:rFonts w:ascii="Verdana" w:eastAsia="Times New Roman" w:hAnsi="Verdana" w:cs="Verdana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2E411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118"/>
    <w:rPr>
      <w:rFonts w:ascii="Verdana" w:hAnsi="Verdana" w:cs="Verdana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rsid w:val="00AD7C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pris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29FF488A3B5D4BA2121C6DBF1A628B" ma:contentTypeVersion="7" ma:contentTypeDescription="Crear nuevo documento." ma:contentTypeScope="" ma:versionID="eb47c239e87bbbaf599febcbd06efdf6">
  <xsd:schema xmlns:xsd="http://www.w3.org/2001/XMLSchema" xmlns:xs="http://www.w3.org/2001/XMLSchema" xmlns:p="http://schemas.microsoft.com/office/2006/metadata/properties" xmlns:ns2="5bb863f8-b23e-4bbf-acbb-012e249c2abe" targetNamespace="http://schemas.microsoft.com/office/2006/metadata/properties" ma:root="true" ma:fieldsID="6c0ae96a0980a6d553d5fda99138ca02" ns2:_="">
    <xsd:import namespace="5bb863f8-b23e-4bbf-acbb-012e249c2abe"/>
    <xsd:element name="properties">
      <xsd:complexType>
        <xsd:sequence>
          <xsd:element name="documentManagement">
            <xsd:complexType>
              <xsd:all>
                <xsd:element ref="ns2:DescripcionLarga" minOccurs="0"/>
                <xsd:element ref="ns2:DescripcionCor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63f8-b23e-4bbf-acbb-012e249c2abe" elementFormDefault="qualified">
    <xsd:import namespace="http://schemas.microsoft.com/office/2006/documentManagement/types"/>
    <xsd:import namespace="http://schemas.microsoft.com/office/infopath/2007/PartnerControls"/>
    <xsd:element name="DescripcionLarga" ma:index="8" nillable="true" ma:displayName="DescripcionLarga" ma:internalName="DescripcionLarga">
      <xsd:simpleType>
        <xsd:restriction base="dms:Note">
          <xsd:maxLength value="255"/>
        </xsd:restriction>
      </xsd:simpleType>
    </xsd:element>
    <xsd:element name="DescripcionCorta" ma:index="9" nillable="true" ma:displayName="DescripcionCorta" ma:internalName="DescripcionCorta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Larga xmlns="5bb863f8-b23e-4bbf-acbb-012e249c2abe" xsi:nil="true"/>
    <DescripcionCorta xmlns="5bb863f8-b23e-4bbf-acbb-012e249c2abe" xsi:nil="true"/>
  </documentManagement>
</p:properties>
</file>

<file path=customXml/itemProps1.xml><?xml version="1.0" encoding="utf-8"?>
<ds:datastoreItem xmlns:ds="http://schemas.openxmlformats.org/officeDocument/2006/customXml" ds:itemID="{1638A898-3FBE-41DB-A078-D683A88D2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6CA5C-7E69-4550-A435-9602A47B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63f8-b23e-4bbf-acbb-012e249c2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C8D66-70E4-4649-B6D1-E509150F0B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C86B3-CF0D-48CD-B117-6CF116835FC5}">
  <ds:schemaRefs>
    <ds:schemaRef ds:uri="http://schemas.microsoft.com/office/2006/metadata/properties"/>
    <ds:schemaRef ds:uri="http://schemas.microsoft.com/office/infopath/2007/PartnerControls"/>
    <ds:schemaRef ds:uri="5bb863f8-b23e-4bbf-acbb-012e249c2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2256</Words>
  <Characters>12340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Radio - Nuevo Modelo BBLL versión 2025</vt:lpstr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 - Nuevo Modelo BBLL versión 2025</dc:title>
  <dc:creator>Juan Pablo Nocete Merelo</dc:creator>
  <cp:lastModifiedBy>Cristina Campillo Nicolás</cp:lastModifiedBy>
  <cp:revision>28</cp:revision>
  <cp:lastPrinted>2026-05-05T08:43:00Z</cp:lastPrinted>
  <dcterms:created xsi:type="dcterms:W3CDTF">2026-05-12T10:24:00Z</dcterms:created>
  <dcterms:modified xsi:type="dcterms:W3CDTF">2026-05-13T16:48:00Z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0x0101009029FF488A3B5D4BA2121C6DBF1A628B</vt:lpwstr>
  </property>
  <property fmtid="{D5CDD505-2E9C-101B-9397-08002B2CF9AE}" pid="3" name="MSIP_Label_93cd9466-8d4e-4a56-b721-1076610ba137_Enabled">
    <vt:lpwstr>true</vt:lpwstr>
  </property>
  <property fmtid="{D5CDD505-2E9C-101B-9397-08002B2CF9AE}" pid="4" name="MSIP_Label_93cd9466-8d4e-4a56-b721-1076610ba137_SetDate">
    <vt:lpwstr>2024-09-23T08:29:09Z</vt:lpwstr>
  </property>
  <property fmtid="{D5CDD505-2E9C-101B-9397-08002B2CF9AE}" pid="5" name="MSIP_Label_93cd9466-8d4e-4a56-b721-1076610ba137_Method">
    <vt:lpwstr>Standard</vt:lpwstr>
  </property>
  <property fmtid="{D5CDD505-2E9C-101B-9397-08002B2CF9AE}" pid="6" name="MSIP_Label_93cd9466-8d4e-4a56-b721-1076610ba137_Name">
    <vt:lpwstr>General</vt:lpwstr>
  </property>
  <property fmtid="{D5CDD505-2E9C-101B-9397-08002B2CF9AE}" pid="7" name="MSIP_Label_93cd9466-8d4e-4a56-b721-1076610ba137_SiteId">
    <vt:lpwstr>c4fd49f3-e15a-44d8-82e2-c909735d2e45</vt:lpwstr>
  </property>
  <property fmtid="{D5CDD505-2E9C-101B-9397-08002B2CF9AE}" pid="8" name="MSIP_Label_93cd9466-8d4e-4a56-b721-1076610ba137_ActionId">
    <vt:lpwstr>a15e4125-f481-4dbb-a493-9a86cb5d9f0e</vt:lpwstr>
  </property>
  <property fmtid="{D5CDD505-2E9C-101B-9397-08002B2CF9AE}" pid="9" name="MSIP_Label_93cd9466-8d4e-4a56-b721-1076610ba137_ContentBits">
    <vt:lpwstr>0</vt:lpwstr>
  </property>
</Properties>
</file>